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D8825" w14:textId="77777777" w:rsidR="00DB7463" w:rsidRPr="00891A16" w:rsidRDefault="00DB7463" w:rsidP="00DB7463">
      <w:pPr>
        <w:pStyle w:val="Kop1"/>
        <w:rPr>
          <w:rFonts w:eastAsia="Calibri"/>
        </w:rPr>
      </w:pPr>
      <w:r>
        <w:rPr>
          <w:rFonts w:eastAsia="Calibri"/>
        </w:rPr>
        <w:t>Algemene gegevens en uitslag van de beoordeling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087"/>
      </w:tblGrid>
      <w:tr w:rsidR="00DB7463" w:rsidRPr="00AA6495" w14:paraId="09A50D75" w14:textId="77777777" w:rsidTr="00BD129D">
        <w:trPr>
          <w:cantSplit/>
          <w:trHeight w:val="397"/>
        </w:trPr>
        <w:tc>
          <w:tcPr>
            <w:tcW w:w="2122" w:type="dxa"/>
            <w:vAlign w:val="center"/>
          </w:tcPr>
          <w:p w14:paraId="2B9CCF4E" w14:textId="77777777" w:rsidR="00DB7463" w:rsidRPr="00AA6495" w:rsidRDefault="00DB7463" w:rsidP="00BD129D">
            <w:pPr>
              <w:tabs>
                <w:tab w:val="right" w:pos="2694"/>
              </w:tabs>
              <w:spacing w:after="0"/>
            </w:pPr>
            <w:r>
              <w:t>Naam student</w:t>
            </w:r>
          </w:p>
        </w:tc>
        <w:tc>
          <w:tcPr>
            <w:tcW w:w="7087" w:type="dxa"/>
            <w:vAlign w:val="center"/>
          </w:tcPr>
          <w:p w14:paraId="39C9B156" w14:textId="77777777" w:rsidR="00DB7463" w:rsidRPr="00AA6495" w:rsidRDefault="00DB7463" w:rsidP="00BD129D">
            <w:pPr>
              <w:tabs>
                <w:tab w:val="left" w:pos="213"/>
              </w:tabs>
              <w:spacing w:after="0"/>
            </w:pPr>
          </w:p>
        </w:tc>
      </w:tr>
      <w:tr w:rsidR="00DB7463" w:rsidRPr="00AA6495" w14:paraId="55FFEF22" w14:textId="77777777" w:rsidTr="00BD129D">
        <w:trPr>
          <w:cantSplit/>
          <w:trHeight w:val="397"/>
        </w:trPr>
        <w:tc>
          <w:tcPr>
            <w:tcW w:w="2122" w:type="dxa"/>
            <w:vAlign w:val="center"/>
          </w:tcPr>
          <w:p w14:paraId="1C01F37C" w14:textId="77777777" w:rsidR="00DB7463" w:rsidRDefault="00DB7463" w:rsidP="00BD129D">
            <w:pPr>
              <w:tabs>
                <w:tab w:val="right" w:pos="2694"/>
              </w:tabs>
              <w:spacing w:after="0"/>
            </w:pPr>
            <w:r>
              <w:t>Studentnummer</w:t>
            </w:r>
          </w:p>
        </w:tc>
        <w:tc>
          <w:tcPr>
            <w:tcW w:w="7087" w:type="dxa"/>
            <w:vAlign w:val="center"/>
          </w:tcPr>
          <w:p w14:paraId="11E69572" w14:textId="77777777" w:rsidR="00DB7463" w:rsidRPr="00AA6495" w:rsidRDefault="00DB7463" w:rsidP="00BD129D">
            <w:pPr>
              <w:tabs>
                <w:tab w:val="left" w:pos="213"/>
              </w:tabs>
              <w:spacing w:after="0"/>
            </w:pPr>
          </w:p>
        </w:tc>
      </w:tr>
      <w:tr w:rsidR="00DB7463" w:rsidRPr="00AA6495" w14:paraId="50B0DB3F" w14:textId="77777777" w:rsidTr="00BD129D">
        <w:trPr>
          <w:cantSplit/>
          <w:trHeight w:val="397"/>
        </w:trPr>
        <w:tc>
          <w:tcPr>
            <w:tcW w:w="2122" w:type="dxa"/>
            <w:vAlign w:val="center"/>
          </w:tcPr>
          <w:p w14:paraId="5685D872" w14:textId="77777777" w:rsidR="00DB7463" w:rsidRPr="00AA6495" w:rsidRDefault="00DB7463" w:rsidP="00BD129D">
            <w:pPr>
              <w:tabs>
                <w:tab w:val="right" w:pos="2694"/>
              </w:tabs>
              <w:spacing w:after="0"/>
            </w:pPr>
            <w:r w:rsidRPr="00AA6495">
              <w:t xml:space="preserve">Titel </w:t>
            </w:r>
            <w:r>
              <w:t>o</w:t>
            </w:r>
            <w:r w:rsidRPr="00AA6495">
              <w:t>nderzoek</w:t>
            </w:r>
          </w:p>
        </w:tc>
        <w:tc>
          <w:tcPr>
            <w:tcW w:w="7087" w:type="dxa"/>
            <w:vAlign w:val="center"/>
          </w:tcPr>
          <w:p w14:paraId="67CD793C" w14:textId="77777777" w:rsidR="00DB7463" w:rsidRPr="00AA6495" w:rsidRDefault="00DB7463" w:rsidP="00BD129D">
            <w:pPr>
              <w:tabs>
                <w:tab w:val="left" w:pos="213"/>
              </w:tabs>
              <w:spacing w:after="0"/>
              <w:ind w:left="213" w:hanging="213"/>
            </w:pPr>
          </w:p>
        </w:tc>
      </w:tr>
      <w:tr w:rsidR="00DB7463" w:rsidRPr="00AA6495" w14:paraId="5AFAAA52" w14:textId="77777777" w:rsidTr="00BD129D">
        <w:trPr>
          <w:cantSplit/>
          <w:trHeight w:val="397"/>
        </w:trPr>
        <w:tc>
          <w:tcPr>
            <w:tcW w:w="2122" w:type="dxa"/>
            <w:vAlign w:val="center"/>
          </w:tcPr>
          <w:p w14:paraId="2BD7E1AB" w14:textId="77777777" w:rsidR="00DB7463" w:rsidRPr="00AA6495" w:rsidRDefault="00DB7463" w:rsidP="00BD129D">
            <w:pPr>
              <w:tabs>
                <w:tab w:val="right" w:pos="2694"/>
              </w:tabs>
              <w:spacing w:after="0"/>
            </w:pPr>
            <w:r>
              <w:t>Kans en datum</w:t>
            </w:r>
          </w:p>
        </w:tc>
        <w:tc>
          <w:tcPr>
            <w:tcW w:w="7087" w:type="dxa"/>
            <w:vAlign w:val="center"/>
          </w:tcPr>
          <w:p w14:paraId="13F93889" w14:textId="77777777" w:rsidR="00DB7463" w:rsidRPr="00AA6495" w:rsidRDefault="00DB7463" w:rsidP="00BD129D">
            <w:pPr>
              <w:tabs>
                <w:tab w:val="left" w:pos="213"/>
              </w:tabs>
              <w:spacing w:after="0"/>
            </w:pPr>
          </w:p>
        </w:tc>
      </w:tr>
      <w:tr w:rsidR="00DB7463" w:rsidRPr="00AA6495" w14:paraId="28D8D249" w14:textId="77777777" w:rsidTr="00BD129D">
        <w:trPr>
          <w:cantSplit/>
          <w:trHeight w:val="397"/>
        </w:trPr>
        <w:tc>
          <w:tcPr>
            <w:tcW w:w="2122" w:type="dxa"/>
            <w:vAlign w:val="center"/>
          </w:tcPr>
          <w:p w14:paraId="5D6501BA" w14:textId="77777777" w:rsidR="00DB7463" w:rsidRPr="008E41A5" w:rsidRDefault="00DB7463" w:rsidP="00BD129D">
            <w:pPr>
              <w:tabs>
                <w:tab w:val="right" w:pos="2694"/>
              </w:tabs>
              <w:spacing w:after="0"/>
              <w:rPr>
                <w:b/>
                <w:bCs/>
              </w:rPr>
            </w:pPr>
            <w:r w:rsidRPr="008E41A5">
              <w:rPr>
                <w:b/>
                <w:bCs/>
              </w:rPr>
              <w:t>Uitslag beoordeling</w:t>
            </w:r>
          </w:p>
        </w:tc>
        <w:tc>
          <w:tcPr>
            <w:tcW w:w="7087" w:type="dxa"/>
            <w:vAlign w:val="center"/>
          </w:tcPr>
          <w:p w14:paraId="070012AB" w14:textId="2D7AC784" w:rsidR="00DB7463" w:rsidRDefault="00A701AF" w:rsidP="00BD129D">
            <w:pPr>
              <w:tabs>
                <w:tab w:val="left" w:pos="213"/>
                <w:tab w:val="left" w:pos="1205"/>
              </w:tabs>
              <w:spacing w:after="0"/>
              <w:ind w:left="213" w:hanging="213"/>
            </w:pPr>
            <w:r>
              <w:t>Voldaan/Niet voldaan</w:t>
            </w:r>
          </w:p>
        </w:tc>
      </w:tr>
      <w:tr w:rsidR="00DB7463" w:rsidRPr="00AA6495" w14:paraId="6EA0C8F8" w14:textId="77777777" w:rsidTr="00BD129D">
        <w:trPr>
          <w:cantSplit/>
          <w:trHeight w:val="851"/>
        </w:trPr>
        <w:tc>
          <w:tcPr>
            <w:tcW w:w="2122" w:type="dxa"/>
          </w:tcPr>
          <w:p w14:paraId="2107FBC9" w14:textId="77777777" w:rsidR="00DB7463" w:rsidRDefault="00DB7463" w:rsidP="00BD129D">
            <w:pPr>
              <w:tabs>
                <w:tab w:val="right" w:pos="2694"/>
              </w:tabs>
              <w:spacing w:after="0"/>
            </w:pPr>
            <w:r>
              <w:t>Toelichting</w:t>
            </w:r>
          </w:p>
        </w:tc>
        <w:tc>
          <w:tcPr>
            <w:tcW w:w="7087" w:type="dxa"/>
          </w:tcPr>
          <w:p w14:paraId="5F4CB1C2" w14:textId="7CB88583" w:rsidR="00160A4D" w:rsidRDefault="00160A4D" w:rsidP="00160A4D">
            <w:pPr>
              <w:tabs>
                <w:tab w:val="left" w:pos="213"/>
              </w:tabs>
              <w:spacing w:after="0"/>
              <w:ind w:left="213" w:hanging="213"/>
            </w:pPr>
            <w:r>
              <w:t>[geef hier een holistisch oordeel over het plan van aanpak. Is het interessant, origineel, creatief, zinvol, inspirerend, gedegen? Vul dit aan met de aandachtspunten voor de student]</w:t>
            </w:r>
          </w:p>
          <w:p w14:paraId="4A530983" w14:textId="77777777" w:rsidR="00DB7463" w:rsidRDefault="00DB7463" w:rsidP="00BD129D">
            <w:pPr>
              <w:tabs>
                <w:tab w:val="left" w:pos="213"/>
              </w:tabs>
              <w:spacing w:after="0"/>
            </w:pPr>
          </w:p>
        </w:tc>
      </w:tr>
    </w:tbl>
    <w:p w14:paraId="294ABEE4" w14:textId="23504A47" w:rsidR="00DB7463" w:rsidRDefault="00CC58AC" w:rsidP="00CC58AC">
      <w:pPr>
        <w:tabs>
          <w:tab w:val="left" w:pos="3669"/>
        </w:tabs>
      </w:pPr>
      <w:r>
        <w:tab/>
      </w:r>
    </w:p>
    <w:p w14:paraId="338A00C7" w14:textId="77777777" w:rsidR="00DB7463" w:rsidRDefault="00DB7463" w:rsidP="00DB7463">
      <w:pPr>
        <w:pStyle w:val="Kop2"/>
      </w:pPr>
      <w:r>
        <w:t>Ondertekening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DB7463" w14:paraId="4BCCAE2D" w14:textId="77777777" w:rsidTr="00BD129D">
        <w:trPr>
          <w:cantSplit/>
          <w:trHeight w:val="397"/>
        </w:trPr>
        <w:tc>
          <w:tcPr>
            <w:tcW w:w="2122" w:type="dxa"/>
            <w:vAlign w:val="center"/>
          </w:tcPr>
          <w:p w14:paraId="504CA4DD" w14:textId="77777777" w:rsidR="00DB7463" w:rsidRPr="008E41A5" w:rsidRDefault="00DB7463" w:rsidP="00BD129D">
            <w:pPr>
              <w:rPr>
                <w:b/>
                <w:bCs/>
              </w:rPr>
            </w:pPr>
            <w:r>
              <w:rPr>
                <w:b/>
                <w:bCs/>
              </w:rPr>
              <w:t>Naam b</w:t>
            </w:r>
            <w:r w:rsidRPr="008E41A5">
              <w:rPr>
                <w:b/>
                <w:bCs/>
              </w:rPr>
              <w:t xml:space="preserve">eoordelaar </w:t>
            </w:r>
          </w:p>
        </w:tc>
        <w:tc>
          <w:tcPr>
            <w:tcW w:w="7087" w:type="dxa"/>
            <w:vAlign w:val="center"/>
          </w:tcPr>
          <w:p w14:paraId="275D9292" w14:textId="77777777" w:rsidR="00DB7463" w:rsidRDefault="00DB7463" w:rsidP="00BD129D"/>
        </w:tc>
      </w:tr>
      <w:tr w:rsidR="00DB7463" w14:paraId="351CEE8F" w14:textId="77777777" w:rsidTr="00BD129D">
        <w:trPr>
          <w:cantSplit/>
          <w:trHeight w:val="397"/>
        </w:trPr>
        <w:tc>
          <w:tcPr>
            <w:tcW w:w="2122" w:type="dxa"/>
            <w:vAlign w:val="center"/>
          </w:tcPr>
          <w:p w14:paraId="0642C49A" w14:textId="77777777" w:rsidR="00DB7463" w:rsidRPr="008E41A5" w:rsidRDefault="00DB7463" w:rsidP="00BD129D">
            <w:pPr>
              <w:rPr>
                <w:b/>
                <w:bCs/>
              </w:rPr>
            </w:pPr>
            <w:r>
              <w:rPr>
                <w:b/>
                <w:bCs/>
              </w:rPr>
              <w:t>Rol</w:t>
            </w:r>
          </w:p>
        </w:tc>
        <w:tc>
          <w:tcPr>
            <w:tcW w:w="7087" w:type="dxa"/>
            <w:vAlign w:val="center"/>
          </w:tcPr>
          <w:p w14:paraId="4A7CE9AA" w14:textId="77777777" w:rsidR="00DB7463" w:rsidRDefault="00DB7463" w:rsidP="00BD129D">
            <w:r>
              <w:t>Beoordelaar 1/Beoordelaar 2</w:t>
            </w:r>
          </w:p>
        </w:tc>
      </w:tr>
      <w:tr w:rsidR="00DB7463" w14:paraId="5A1EA36B" w14:textId="77777777" w:rsidTr="00BD129D">
        <w:trPr>
          <w:cantSplit/>
          <w:trHeight w:val="397"/>
        </w:trPr>
        <w:tc>
          <w:tcPr>
            <w:tcW w:w="2122" w:type="dxa"/>
            <w:vAlign w:val="center"/>
          </w:tcPr>
          <w:p w14:paraId="31F8A896" w14:textId="77777777" w:rsidR="00DB7463" w:rsidRPr="00D12F1A" w:rsidRDefault="00DB7463" w:rsidP="00BD129D">
            <w:pPr>
              <w:rPr>
                <w:b/>
                <w:bCs/>
              </w:rPr>
            </w:pPr>
            <w:r w:rsidRPr="00D12F1A">
              <w:rPr>
                <w:b/>
                <w:bCs/>
              </w:rPr>
              <w:t>Plaats, datum</w:t>
            </w:r>
          </w:p>
        </w:tc>
        <w:tc>
          <w:tcPr>
            <w:tcW w:w="7087" w:type="dxa"/>
            <w:vAlign w:val="center"/>
          </w:tcPr>
          <w:p w14:paraId="2B6844A8" w14:textId="77777777" w:rsidR="00DB7463" w:rsidRDefault="00DB7463" w:rsidP="00BD129D"/>
        </w:tc>
      </w:tr>
      <w:tr w:rsidR="00DB7463" w14:paraId="0C440A7E" w14:textId="77777777" w:rsidTr="00BD129D">
        <w:trPr>
          <w:cantSplit/>
          <w:trHeight w:val="1701"/>
        </w:trPr>
        <w:tc>
          <w:tcPr>
            <w:tcW w:w="2122" w:type="dxa"/>
          </w:tcPr>
          <w:p w14:paraId="64701729" w14:textId="77777777" w:rsidR="00DB7463" w:rsidRPr="00D12F1A" w:rsidRDefault="00DB7463" w:rsidP="00BD129D">
            <w:pPr>
              <w:rPr>
                <w:b/>
                <w:bCs/>
              </w:rPr>
            </w:pPr>
            <w:r w:rsidRPr="00D12F1A">
              <w:rPr>
                <w:b/>
                <w:bCs/>
              </w:rPr>
              <w:t>Handtekening</w:t>
            </w:r>
          </w:p>
        </w:tc>
        <w:tc>
          <w:tcPr>
            <w:tcW w:w="7087" w:type="dxa"/>
          </w:tcPr>
          <w:p w14:paraId="3B357130" w14:textId="77777777" w:rsidR="00DB7463" w:rsidRDefault="00DB7463" w:rsidP="00BD129D"/>
        </w:tc>
      </w:tr>
    </w:tbl>
    <w:p w14:paraId="2164BD93" w14:textId="287326EF" w:rsidR="00A50417" w:rsidRDefault="00DB7463" w:rsidP="00DB7463">
      <w:pPr>
        <w:rPr>
          <w:b/>
        </w:rPr>
      </w:pPr>
      <w:bookmarkStart w:id="0" w:name="_Kader_1:_Beoordelingsbepaling"/>
      <w:bookmarkEnd w:id="0"/>
      <w:r>
        <w:rPr>
          <w:b/>
        </w:rPr>
        <w:br w:type="page"/>
      </w:r>
    </w:p>
    <w:p w14:paraId="7A94EBBC" w14:textId="77777777" w:rsidR="00DB7463" w:rsidRPr="00670069" w:rsidRDefault="00DB7463" w:rsidP="00DB7463">
      <w:pPr>
        <w:pStyle w:val="Kop2"/>
      </w:pPr>
      <w:r w:rsidRPr="00670069">
        <w:lastRenderedPageBreak/>
        <w:t xml:space="preserve">Toelichting op </w:t>
      </w:r>
      <w:r>
        <w:t xml:space="preserve">de procedure en </w:t>
      </w:r>
      <w:r w:rsidRPr="00670069">
        <w:t>het invullen van de beoordeling</w:t>
      </w:r>
    </w:p>
    <w:p w14:paraId="3E2487AE" w14:textId="772FC264" w:rsidR="00DB7463" w:rsidRDefault="00DB7463" w:rsidP="00DB7463">
      <w:pPr>
        <w:spacing w:after="200"/>
      </w:pPr>
      <w:r w:rsidRPr="00670069">
        <w:t xml:space="preserve">De beide beoordelaars vullen onafhankelijk van elkaar het beoordelingsformulier </w:t>
      </w:r>
      <w:r>
        <w:t xml:space="preserve">volledig </w:t>
      </w:r>
      <w:r w:rsidRPr="00670069">
        <w:t>in</w:t>
      </w:r>
      <w:r>
        <w:t xml:space="preserve"> op basis van op </w:t>
      </w:r>
      <w:proofErr w:type="spellStart"/>
      <w:r>
        <w:t>Brightspace</w:t>
      </w:r>
      <w:proofErr w:type="spellEnd"/>
      <w:r>
        <w:t xml:space="preserve"> ingeleverd werk</w:t>
      </w:r>
      <w:r w:rsidRPr="00E52567">
        <w:t>.</w:t>
      </w:r>
      <w:r w:rsidRPr="00670069">
        <w:t xml:space="preserve"> </w:t>
      </w:r>
      <w:r>
        <w:t>De 1</w:t>
      </w:r>
      <w:r w:rsidRPr="00BA45C8">
        <w:rPr>
          <w:vertAlign w:val="superscript"/>
        </w:rPr>
        <w:t>e</w:t>
      </w:r>
      <w:r>
        <w:t xml:space="preserve"> beoordelaar controleert de uitkomst van de plagiaatscan. Bij elk onderdeel van de beoordeling wordt een toelichting gegeven.</w:t>
      </w:r>
    </w:p>
    <w:p w14:paraId="6C2BFAC2" w14:textId="5A5BBE5D" w:rsidR="00DB7463" w:rsidRDefault="00DB7463" w:rsidP="00DB7463">
      <w:pPr>
        <w:spacing w:after="200"/>
      </w:pPr>
      <w:r>
        <w:t xml:space="preserve">Beide formulieren worden in </w:t>
      </w:r>
      <w:proofErr w:type="spellStart"/>
      <w:r>
        <w:t>Brigthspace</w:t>
      </w:r>
      <w:proofErr w:type="spellEnd"/>
      <w:r>
        <w:t xml:space="preserve"> </w:t>
      </w:r>
      <w:r w:rsidR="004D43E1">
        <w:t>gezet en de student zet beide formulieren in de bijlage</w:t>
      </w:r>
      <w:r w:rsidR="002F1CB3">
        <w:t xml:space="preserve"> van je eindproduct</w:t>
      </w:r>
      <w:r>
        <w:t xml:space="preserve">. </w:t>
      </w:r>
    </w:p>
    <w:p w14:paraId="6E3FCA60" w14:textId="77777777" w:rsidR="00DB7463" w:rsidRPr="00670069" w:rsidRDefault="00DB7463" w:rsidP="00DB7463">
      <w:pPr>
        <w:spacing w:after="200"/>
      </w:pPr>
    </w:p>
    <w:p w14:paraId="2043C647" w14:textId="77777777" w:rsidR="00DB7463" w:rsidRPr="00670069" w:rsidRDefault="00DB7463" w:rsidP="00DB7463">
      <w:pPr>
        <w:pStyle w:val="Kop2"/>
      </w:pPr>
      <w:r w:rsidRPr="00670069">
        <w:t>Bepaling van de beoordeling</w:t>
      </w:r>
    </w:p>
    <w:p w14:paraId="631A5FF1" w14:textId="7E069698" w:rsidR="00DB7463" w:rsidRPr="00670069" w:rsidRDefault="00DB7463" w:rsidP="00DB7463">
      <w:pPr>
        <w:ind w:left="2268" w:hanging="2268"/>
      </w:pPr>
      <w:r w:rsidRPr="00670069">
        <w:rPr>
          <w:b/>
        </w:rPr>
        <w:t>Voorwaardelijke eisen</w:t>
      </w:r>
      <w:r w:rsidRPr="00670069">
        <w:t>:</w:t>
      </w:r>
      <w:r w:rsidR="00D335B1">
        <w:tab/>
      </w:r>
      <w:r w:rsidRPr="00670069">
        <w:t>Aan alle voorwaardelijke eisen moet voldaan zijn.</w:t>
      </w:r>
    </w:p>
    <w:p w14:paraId="05DF8BB4" w14:textId="388FB313" w:rsidR="00DB7463" w:rsidRPr="00670069" w:rsidRDefault="00DB7463" w:rsidP="001F7321">
      <w:pPr>
        <w:ind w:left="2268" w:hanging="2268"/>
      </w:pPr>
      <w:r w:rsidRPr="00670069">
        <w:rPr>
          <w:b/>
        </w:rPr>
        <w:t xml:space="preserve">Inhoudelijke </w:t>
      </w:r>
      <w:r w:rsidR="00D335B1" w:rsidRPr="00670069">
        <w:rPr>
          <w:b/>
        </w:rPr>
        <w:t>eisen</w:t>
      </w:r>
      <w:r w:rsidR="00D335B1" w:rsidRPr="00670069">
        <w:t xml:space="preserve">: </w:t>
      </w:r>
      <w:r w:rsidR="00D335B1">
        <w:tab/>
      </w:r>
      <w:r w:rsidR="00D12BA8">
        <w:tab/>
      </w:r>
      <w:r w:rsidRPr="00670069">
        <w:t xml:space="preserve">Ieder onderdeel wordt beoordeeld met </w:t>
      </w:r>
      <w:r w:rsidR="001F7321">
        <w:t>voldaan of niet voldaan</w:t>
      </w:r>
    </w:p>
    <w:p w14:paraId="6196A1B9" w14:textId="61150250" w:rsidR="00510955" w:rsidRDefault="00DB7463" w:rsidP="00D12BA8">
      <w:pPr>
        <w:ind w:left="2830" w:hanging="2830"/>
      </w:pPr>
      <w:r w:rsidRPr="00670069">
        <w:rPr>
          <w:b/>
        </w:rPr>
        <w:t>Eindoordeel</w:t>
      </w:r>
      <w:r w:rsidRPr="00670069">
        <w:t xml:space="preserve">: </w:t>
      </w:r>
      <w:r w:rsidRPr="00670069">
        <w:tab/>
      </w:r>
      <w:r w:rsidR="00D12BA8">
        <w:tab/>
      </w:r>
      <w:r w:rsidR="00510955" w:rsidRPr="00AA6495">
        <w:t xml:space="preserve">Om tot voldoende beoordeling over te kunnen gaan, dienen alle  </w:t>
      </w:r>
      <w:r w:rsidR="00510955">
        <w:t>‘voldaan’</w:t>
      </w:r>
      <w:r w:rsidR="00510955" w:rsidRPr="00AA6495">
        <w:t xml:space="preserve"> te zijn beoordeeld. Per categorie bestaat de mogelijkheid om </w:t>
      </w:r>
      <w:r w:rsidR="00510955">
        <w:t>‘voldaan’ of ‘niet voldaan’ te beoordelen</w:t>
      </w:r>
      <w:r w:rsidR="00510955" w:rsidRPr="00AA6495">
        <w:t xml:space="preserve">. </w:t>
      </w:r>
      <w:r w:rsidR="007831EE" w:rsidRPr="00AA6495">
        <w:t>Als</w:t>
      </w:r>
      <w:r w:rsidR="00510955" w:rsidRPr="00AA6495">
        <w:t xml:space="preserve"> de student op alle </w:t>
      </w:r>
      <w:r w:rsidR="00510955">
        <w:t>indicatoren</w:t>
      </w:r>
      <w:r w:rsidR="00510955" w:rsidRPr="00AA6495">
        <w:t xml:space="preserve"> binnen een categorie </w:t>
      </w:r>
      <w:r w:rsidR="00510955">
        <w:t>‘voldaan’</w:t>
      </w:r>
      <w:r w:rsidR="00510955" w:rsidRPr="00AA6495">
        <w:t xml:space="preserve"> scoort, wordt automatisch de beoordeling ‘voldaan’ </w:t>
      </w:r>
      <w:r w:rsidR="007831EE">
        <w:t>toegekend</w:t>
      </w:r>
      <w:r w:rsidR="00510955" w:rsidRPr="00AA6495">
        <w:t xml:space="preserve">. </w:t>
      </w:r>
    </w:p>
    <w:p w14:paraId="1E17CE2A" w14:textId="5554BC4E" w:rsidR="00D12BA8" w:rsidRPr="00AA6495" w:rsidRDefault="00D12BA8" w:rsidP="00D12BA8">
      <w:pPr>
        <w:ind w:left="2830" w:hanging="2830"/>
      </w:pPr>
      <w:r>
        <w:rPr>
          <w:b/>
        </w:rPr>
        <w:t>Aantal kansen</w:t>
      </w:r>
      <w:r w:rsidR="00253B36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D12BA8">
        <w:rPr>
          <w:bCs/>
        </w:rPr>
        <w:t xml:space="preserve">Er zijn twee kansen om het </w:t>
      </w:r>
      <w:r w:rsidR="002F1CB3">
        <w:rPr>
          <w:bCs/>
        </w:rPr>
        <w:t>plan van aanpak</w:t>
      </w:r>
      <w:r w:rsidRPr="00D12BA8">
        <w:rPr>
          <w:bCs/>
        </w:rPr>
        <w:t xml:space="preserve"> in te leveren (zie planning op </w:t>
      </w:r>
      <w:proofErr w:type="spellStart"/>
      <w:r w:rsidRPr="00D12BA8">
        <w:rPr>
          <w:bCs/>
        </w:rPr>
        <w:t>Brightspace</w:t>
      </w:r>
      <w:proofErr w:type="spellEnd"/>
      <w:r w:rsidRPr="00D12BA8">
        <w:rPr>
          <w:bCs/>
        </w:rPr>
        <w:t>).</w:t>
      </w:r>
      <w:r>
        <w:rPr>
          <w:b/>
        </w:rPr>
        <w:t xml:space="preserve"> </w:t>
      </w:r>
    </w:p>
    <w:p w14:paraId="6BFF2220" w14:textId="6AC71344" w:rsidR="00DB7463" w:rsidRDefault="00DB7463" w:rsidP="00DB7463">
      <w:pPr>
        <w:ind w:left="2268" w:hanging="2268"/>
      </w:pPr>
    </w:p>
    <w:p w14:paraId="35CD0622" w14:textId="77777777" w:rsidR="00DB7463" w:rsidRDefault="00DB7463" w:rsidP="00DB7463"/>
    <w:p w14:paraId="774D83B6" w14:textId="25213085" w:rsidR="00D12BA8" w:rsidRDefault="00D12BA8">
      <w:pPr>
        <w:spacing w:after="160" w:line="278" w:lineRule="auto"/>
      </w:pPr>
      <w:r>
        <w:br w:type="page"/>
      </w:r>
    </w:p>
    <w:p w14:paraId="22C48305" w14:textId="77777777" w:rsidR="00A3122E" w:rsidRPr="00C81A5F" w:rsidRDefault="00A3122E" w:rsidP="00A3122E">
      <w:pPr>
        <w:pStyle w:val="Kop1"/>
        <w:rPr>
          <w:color w:val="044458" w:themeColor="accent6" w:themeShade="80"/>
        </w:rPr>
      </w:pPr>
      <w:r w:rsidRPr="00C81A5F">
        <w:rPr>
          <w:color w:val="044458" w:themeColor="accent6" w:themeShade="80"/>
        </w:rPr>
        <w:lastRenderedPageBreak/>
        <w:t>Voorwaardelijke eisen</w:t>
      </w: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2003"/>
        <w:gridCol w:w="5363"/>
        <w:gridCol w:w="2552"/>
      </w:tblGrid>
      <w:tr w:rsidR="00A3122E" w:rsidRPr="006B632C" w14:paraId="6801A85F" w14:textId="77777777" w:rsidTr="00CC58AC">
        <w:trPr>
          <w:cantSplit/>
          <w:trHeight w:val="397"/>
        </w:trPr>
        <w:tc>
          <w:tcPr>
            <w:tcW w:w="2003" w:type="dxa"/>
            <w:shd w:val="clear" w:color="auto" w:fill="F2F5D7" w:themeFill="accent3" w:themeFillTint="33"/>
            <w:vAlign w:val="center"/>
          </w:tcPr>
          <w:p w14:paraId="67E32856" w14:textId="77777777" w:rsidR="00A3122E" w:rsidRPr="006B632C" w:rsidRDefault="00A3122E" w:rsidP="00BD129D">
            <w:pPr>
              <w:rPr>
                <w:b/>
              </w:rPr>
            </w:pPr>
            <w:bookmarkStart w:id="1" w:name="_Kader_2:_Beoordeling"/>
            <w:bookmarkEnd w:id="1"/>
            <w:r w:rsidRPr="006B632C">
              <w:rPr>
                <w:b/>
              </w:rPr>
              <w:t>Aspecten</w:t>
            </w:r>
          </w:p>
        </w:tc>
        <w:tc>
          <w:tcPr>
            <w:tcW w:w="5363" w:type="dxa"/>
            <w:shd w:val="clear" w:color="auto" w:fill="F2F5D7" w:themeFill="accent3" w:themeFillTint="33"/>
            <w:vAlign w:val="center"/>
          </w:tcPr>
          <w:p w14:paraId="108F5D10" w14:textId="77777777" w:rsidR="00A3122E" w:rsidRPr="006B632C" w:rsidRDefault="00A3122E" w:rsidP="00BD129D">
            <w:pPr>
              <w:rPr>
                <w:b/>
              </w:rPr>
            </w:pPr>
            <w:r w:rsidRPr="006B632C">
              <w:rPr>
                <w:b/>
              </w:rPr>
              <w:t>Eis</w:t>
            </w:r>
          </w:p>
        </w:tc>
        <w:tc>
          <w:tcPr>
            <w:tcW w:w="2552" w:type="dxa"/>
            <w:shd w:val="clear" w:color="auto" w:fill="F2F5D7" w:themeFill="accent3" w:themeFillTint="33"/>
            <w:vAlign w:val="center"/>
          </w:tcPr>
          <w:p w14:paraId="66F1DEEA" w14:textId="77777777" w:rsidR="00A3122E" w:rsidRPr="006B632C" w:rsidRDefault="00A3122E" w:rsidP="00BD129D">
            <w:pPr>
              <w:jc w:val="center"/>
              <w:rPr>
                <w:b/>
              </w:rPr>
            </w:pPr>
            <w:r w:rsidRPr="006B632C">
              <w:rPr>
                <w:b/>
              </w:rPr>
              <w:t>Voldaan/niet voldaan</w:t>
            </w:r>
          </w:p>
        </w:tc>
      </w:tr>
      <w:tr w:rsidR="00A3122E" w:rsidRPr="006B632C" w14:paraId="2BCB08B9" w14:textId="77777777" w:rsidTr="00BD129D">
        <w:trPr>
          <w:cantSplit/>
          <w:trHeight w:val="737"/>
        </w:trPr>
        <w:tc>
          <w:tcPr>
            <w:tcW w:w="2003" w:type="dxa"/>
            <w:shd w:val="clear" w:color="auto" w:fill="auto"/>
          </w:tcPr>
          <w:p w14:paraId="22A53DE6" w14:textId="6FA5AA6B" w:rsidR="00A3122E" w:rsidRPr="006B632C" w:rsidRDefault="00A3122E" w:rsidP="00BD129D">
            <w:pPr>
              <w:rPr>
                <w:b/>
              </w:rPr>
            </w:pPr>
            <w:r>
              <w:rPr>
                <w:b/>
              </w:rPr>
              <w:t>Lay-out</w:t>
            </w:r>
          </w:p>
        </w:tc>
        <w:tc>
          <w:tcPr>
            <w:tcW w:w="5363" w:type="dxa"/>
            <w:shd w:val="clear" w:color="auto" w:fill="auto"/>
          </w:tcPr>
          <w:p w14:paraId="38445DEC" w14:textId="5B9271E1" w:rsidR="00A3122E" w:rsidRPr="00A06A13" w:rsidRDefault="001E163D" w:rsidP="00BD129D">
            <w:pPr>
              <w:rPr>
                <w:bCs/>
              </w:rPr>
            </w:pPr>
            <w:r>
              <w:t>Het plan van aanpak is overzichtelijk en met aandacht vormgegeven.</w:t>
            </w:r>
          </w:p>
        </w:tc>
        <w:tc>
          <w:tcPr>
            <w:tcW w:w="2552" w:type="dxa"/>
            <w:shd w:val="clear" w:color="auto" w:fill="auto"/>
          </w:tcPr>
          <w:p w14:paraId="31D3F782" w14:textId="77777777" w:rsidR="00A3122E" w:rsidRPr="006B632C" w:rsidRDefault="00A3122E" w:rsidP="00BD129D">
            <w:pPr>
              <w:jc w:val="center"/>
              <w:rPr>
                <w:b/>
              </w:rPr>
            </w:pPr>
          </w:p>
        </w:tc>
      </w:tr>
      <w:tr w:rsidR="00A3122E" w:rsidRPr="006B632C" w14:paraId="2DA0D16B" w14:textId="77777777" w:rsidTr="00BD129D">
        <w:trPr>
          <w:cantSplit/>
          <w:trHeight w:val="737"/>
        </w:trPr>
        <w:tc>
          <w:tcPr>
            <w:tcW w:w="2003" w:type="dxa"/>
            <w:shd w:val="clear" w:color="auto" w:fill="auto"/>
          </w:tcPr>
          <w:p w14:paraId="271A7A86" w14:textId="0ED38209" w:rsidR="00A3122E" w:rsidRDefault="00A3122E" w:rsidP="00BD129D">
            <w:pPr>
              <w:rPr>
                <w:b/>
              </w:rPr>
            </w:pPr>
            <w:r>
              <w:rPr>
                <w:b/>
              </w:rPr>
              <w:t xml:space="preserve">Taal </w:t>
            </w:r>
          </w:p>
        </w:tc>
        <w:tc>
          <w:tcPr>
            <w:tcW w:w="5363" w:type="dxa"/>
            <w:shd w:val="clear" w:color="auto" w:fill="auto"/>
          </w:tcPr>
          <w:p w14:paraId="3DDB2DF0" w14:textId="7AD5CADE" w:rsidR="00A3122E" w:rsidRPr="00A06A13" w:rsidRDefault="00A3122E" w:rsidP="00BD129D">
            <w:pPr>
              <w:rPr>
                <w:bCs/>
              </w:rPr>
            </w:pPr>
            <w:r>
              <w:t xml:space="preserve">Het verslag en andere materialen zijn </w:t>
            </w:r>
            <w:r w:rsidRPr="006B632C">
              <w:t>in correct Nederlands geschreven. Dat houdt in dat de spelling, grammatica,</w:t>
            </w:r>
            <w:r>
              <w:t xml:space="preserve"> interpunctie en stijl aan het niveau 4F voldoen. </w:t>
            </w:r>
            <w:r>
              <w:rPr>
                <w:bCs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1C7E2010" w14:textId="77777777" w:rsidR="00A3122E" w:rsidRPr="006B632C" w:rsidRDefault="00A3122E" w:rsidP="00BD129D">
            <w:pPr>
              <w:jc w:val="center"/>
              <w:rPr>
                <w:b/>
              </w:rPr>
            </w:pPr>
          </w:p>
        </w:tc>
      </w:tr>
      <w:tr w:rsidR="00DC512D" w:rsidRPr="006B632C" w14:paraId="0B53490F" w14:textId="77777777" w:rsidTr="00BD129D">
        <w:trPr>
          <w:cantSplit/>
          <w:trHeight w:val="737"/>
        </w:trPr>
        <w:tc>
          <w:tcPr>
            <w:tcW w:w="2003" w:type="dxa"/>
            <w:shd w:val="clear" w:color="auto" w:fill="auto"/>
          </w:tcPr>
          <w:p w14:paraId="1A524A0D" w14:textId="2F28789A" w:rsidR="00DC512D" w:rsidRDefault="00DC512D" w:rsidP="00BD129D">
            <w:pPr>
              <w:rPr>
                <w:b/>
              </w:rPr>
            </w:pPr>
            <w:r>
              <w:rPr>
                <w:b/>
              </w:rPr>
              <w:t xml:space="preserve">Structuur </w:t>
            </w:r>
          </w:p>
        </w:tc>
        <w:tc>
          <w:tcPr>
            <w:tcW w:w="5363" w:type="dxa"/>
            <w:shd w:val="clear" w:color="auto" w:fill="auto"/>
          </w:tcPr>
          <w:p w14:paraId="61EFA592" w14:textId="3EA77B5F" w:rsidR="00DC512D" w:rsidRDefault="00DC512D" w:rsidP="00BD129D">
            <w:r>
              <w:t>De opbouw en structuur van de tekst is helder en correct. De verschillende delen hangen inhoudelijk met elkaar samen; de lezer wordt logisch meegenomen in de redeneerlijn van de schrijver.</w:t>
            </w:r>
          </w:p>
        </w:tc>
        <w:tc>
          <w:tcPr>
            <w:tcW w:w="2552" w:type="dxa"/>
            <w:shd w:val="clear" w:color="auto" w:fill="auto"/>
          </w:tcPr>
          <w:p w14:paraId="41AFAB81" w14:textId="77777777" w:rsidR="00DC512D" w:rsidRPr="006B632C" w:rsidRDefault="00DC512D" w:rsidP="00BD129D">
            <w:pPr>
              <w:jc w:val="center"/>
              <w:rPr>
                <w:b/>
              </w:rPr>
            </w:pPr>
          </w:p>
        </w:tc>
      </w:tr>
      <w:tr w:rsidR="00A3122E" w:rsidRPr="006B632C" w14:paraId="6E25FE62" w14:textId="77777777" w:rsidTr="00BD129D">
        <w:trPr>
          <w:cantSplit/>
          <w:trHeight w:val="737"/>
        </w:trPr>
        <w:tc>
          <w:tcPr>
            <w:tcW w:w="2003" w:type="dxa"/>
            <w:tcMar>
              <w:top w:w="28" w:type="dxa"/>
              <w:bottom w:w="28" w:type="dxa"/>
            </w:tcMar>
          </w:tcPr>
          <w:p w14:paraId="0D8EB3EA" w14:textId="6FEA7FD2" w:rsidR="00A3122E" w:rsidRDefault="00A3122E" w:rsidP="00BD129D">
            <w:pPr>
              <w:rPr>
                <w:b/>
              </w:rPr>
            </w:pPr>
            <w:bookmarkStart w:id="2" w:name="_Toc501031172"/>
            <w:bookmarkStart w:id="3" w:name="_Toc501113756"/>
            <w:r>
              <w:rPr>
                <w:b/>
              </w:rPr>
              <w:t xml:space="preserve">APA-richtlijnen </w:t>
            </w:r>
          </w:p>
        </w:tc>
        <w:tc>
          <w:tcPr>
            <w:tcW w:w="5363" w:type="dxa"/>
            <w:tcMar>
              <w:top w:w="28" w:type="dxa"/>
              <w:bottom w:w="28" w:type="dxa"/>
            </w:tcMar>
          </w:tcPr>
          <w:p w14:paraId="210D8B57" w14:textId="550B3468" w:rsidR="00A3122E" w:rsidRDefault="00B50880" w:rsidP="00BD129D">
            <w:r>
              <w:t>De APA-richtlijnen zijn gevolgd.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1FA73EEE" w14:textId="77777777" w:rsidR="00A3122E" w:rsidRPr="006B632C" w:rsidRDefault="00A3122E" w:rsidP="00BD129D">
            <w:pPr>
              <w:jc w:val="center"/>
            </w:pPr>
          </w:p>
        </w:tc>
      </w:tr>
      <w:bookmarkEnd w:id="2"/>
      <w:bookmarkEnd w:id="3"/>
    </w:tbl>
    <w:p w14:paraId="054F36F6" w14:textId="47889513" w:rsidR="00B57356" w:rsidRDefault="00B57356"/>
    <w:p w14:paraId="5DCBE5F3" w14:textId="77777777" w:rsidR="00B57356" w:rsidRDefault="00B57356">
      <w:pPr>
        <w:spacing w:after="160" w:line="278" w:lineRule="auto"/>
      </w:pPr>
      <w:r>
        <w:br w:type="page"/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A55608" w14:paraId="7C021837" w14:textId="77777777" w:rsidTr="00CC58AC">
        <w:trPr>
          <w:cantSplit/>
        </w:trPr>
        <w:tc>
          <w:tcPr>
            <w:tcW w:w="9067" w:type="dxa"/>
            <w:gridSpan w:val="2"/>
            <w:shd w:val="clear" w:color="auto" w:fill="F2F5D7" w:themeFill="accent3" w:themeFillTint="33"/>
            <w:tcMar>
              <w:top w:w="28" w:type="dxa"/>
              <w:bottom w:w="28" w:type="dxa"/>
            </w:tcMar>
          </w:tcPr>
          <w:p w14:paraId="41987378" w14:textId="77777777" w:rsidR="00351DBC" w:rsidRDefault="00A55608" w:rsidP="00A55608">
            <w:pPr>
              <w:keepNext/>
              <w:rPr>
                <w:b/>
              </w:rPr>
            </w:pPr>
            <w:r>
              <w:rPr>
                <w:b/>
              </w:rPr>
              <w:lastRenderedPageBreak/>
              <w:t>Fase 1 Vraagarticulatie</w:t>
            </w:r>
          </w:p>
          <w:p w14:paraId="20948013" w14:textId="15859B03" w:rsidR="00A55608" w:rsidRPr="00A55608" w:rsidRDefault="00351DBC" w:rsidP="00A55608">
            <w:pPr>
              <w:keepNext/>
              <w:rPr>
                <w:b/>
              </w:rPr>
            </w:pPr>
            <w:r>
              <w:rPr>
                <w:b/>
              </w:rPr>
              <w:t xml:space="preserve">Inleiding </w:t>
            </w:r>
          </w:p>
        </w:tc>
      </w:tr>
      <w:tr w:rsidR="00351DBC" w14:paraId="7C657E8F" w14:textId="77777777" w:rsidTr="00DC45CD">
        <w:trPr>
          <w:cantSplit/>
        </w:trPr>
        <w:tc>
          <w:tcPr>
            <w:tcW w:w="2830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C68F3C5" w14:textId="1382A775" w:rsidR="00351DBC" w:rsidRPr="00DC45CD" w:rsidRDefault="00351DBC" w:rsidP="00A55608">
            <w:pPr>
              <w:keepNext/>
              <w:rPr>
                <w:b/>
              </w:rPr>
            </w:pPr>
            <w:r w:rsidRPr="00DC45CD">
              <w:rPr>
                <w:b/>
              </w:rPr>
              <w:t xml:space="preserve">Aanleiding </w:t>
            </w:r>
          </w:p>
        </w:tc>
        <w:tc>
          <w:tcPr>
            <w:tcW w:w="6237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15CB3AC" w14:textId="3017A32A" w:rsidR="00351DBC" w:rsidRPr="00FA63CA" w:rsidRDefault="00B95444" w:rsidP="00A55608">
            <w:pPr>
              <w:keepNext/>
              <w:rPr>
                <w:shd w:val="clear" w:color="auto" w:fill="F8F8F8"/>
              </w:rPr>
            </w:pPr>
            <w:r>
              <w:rPr>
                <w:shd w:val="clear" w:color="auto" w:fill="F8F8F8"/>
              </w:rPr>
              <w:t>Er wordt duidelijk gemaakt waar de student</w:t>
            </w:r>
            <w:r w:rsidR="001F2414">
              <w:rPr>
                <w:shd w:val="clear" w:color="auto" w:fill="F8F8F8"/>
              </w:rPr>
              <w:t xml:space="preserve"> </w:t>
            </w:r>
            <w:r w:rsidR="001F2414" w:rsidRPr="001F2414">
              <w:rPr>
                <w:b/>
                <w:bCs/>
                <w:shd w:val="clear" w:color="auto" w:fill="F8F8F8"/>
              </w:rPr>
              <w:t>tegenaan loopt</w:t>
            </w:r>
            <w:r>
              <w:rPr>
                <w:shd w:val="clear" w:color="auto" w:fill="F8F8F8"/>
              </w:rPr>
              <w:t xml:space="preserve"> binnen de lessen of vaksectie</w:t>
            </w:r>
            <w:r w:rsidR="001F2414">
              <w:rPr>
                <w:shd w:val="clear" w:color="auto" w:fill="F8F8F8"/>
              </w:rPr>
              <w:t>. De aanleiding voor het onderzoek wordt duidelijk.</w:t>
            </w:r>
          </w:p>
        </w:tc>
      </w:tr>
      <w:tr w:rsidR="00A55608" w:rsidRPr="00264C1F" w14:paraId="742741D0" w14:textId="77777777" w:rsidTr="00DC45CD">
        <w:trPr>
          <w:cantSplit/>
        </w:trPr>
        <w:tc>
          <w:tcPr>
            <w:tcW w:w="2830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8B450C2" w14:textId="0895FFAF" w:rsidR="00A55608" w:rsidRPr="00DC45CD" w:rsidRDefault="00A55608" w:rsidP="00351DBC">
            <w:pPr>
              <w:keepNext/>
              <w:rPr>
                <w:bCs/>
              </w:rPr>
            </w:pPr>
            <w:r w:rsidRPr="00DC45CD">
              <w:rPr>
                <w:bCs/>
              </w:rPr>
              <w:t xml:space="preserve">Beoordeling en toelichting </w:t>
            </w:r>
          </w:p>
        </w:tc>
        <w:tc>
          <w:tcPr>
            <w:tcW w:w="6237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88AE95C" w14:textId="77777777" w:rsidR="00A55608" w:rsidRPr="00AA6495" w:rsidRDefault="00A55608" w:rsidP="00A55608">
            <w:pPr>
              <w:keepNext/>
            </w:pPr>
          </w:p>
        </w:tc>
      </w:tr>
      <w:tr w:rsidR="00351DBC" w:rsidRPr="00264C1F" w14:paraId="6B54AB39" w14:textId="77777777" w:rsidTr="00DC45CD">
        <w:trPr>
          <w:cantSplit/>
        </w:trPr>
        <w:tc>
          <w:tcPr>
            <w:tcW w:w="2830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7D7DD8E" w14:textId="72672D4A" w:rsidR="00351DBC" w:rsidRPr="00DC45CD" w:rsidRDefault="00351DBC" w:rsidP="00A55608">
            <w:pPr>
              <w:keepNext/>
              <w:rPr>
                <w:b/>
              </w:rPr>
            </w:pPr>
            <w:r w:rsidRPr="00DC45CD">
              <w:rPr>
                <w:b/>
              </w:rPr>
              <w:t>Doelstellin</w:t>
            </w:r>
            <w:r w:rsidR="00CC58AC" w:rsidRPr="00DC45CD">
              <w:rPr>
                <w:b/>
              </w:rPr>
              <w:t>g</w:t>
            </w:r>
          </w:p>
        </w:tc>
        <w:tc>
          <w:tcPr>
            <w:tcW w:w="6237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F5B4435" w14:textId="5B7DA55D" w:rsidR="00351DBC" w:rsidRPr="00351DBC" w:rsidRDefault="00351DBC" w:rsidP="00351DBC">
            <w:pPr>
              <w:keepNext/>
            </w:pPr>
            <w:r>
              <w:t>E</w:t>
            </w:r>
            <w:r w:rsidRPr="00AA6495">
              <w:t xml:space="preserve">r wordt duidelijk wat de </w:t>
            </w:r>
            <w:r>
              <w:t>docent in opleiding</w:t>
            </w:r>
            <w:r w:rsidRPr="00AA6495">
              <w:t xml:space="preserve"> </w:t>
            </w:r>
            <w:r w:rsidRPr="00DE5A10">
              <w:rPr>
                <w:b/>
                <w:bCs/>
              </w:rPr>
              <w:t>wil weten en waarom</w:t>
            </w:r>
            <w:r w:rsidR="001F2414">
              <w:t>.</w:t>
            </w:r>
          </w:p>
        </w:tc>
      </w:tr>
      <w:tr w:rsidR="00351DBC" w:rsidRPr="00264C1F" w14:paraId="5311239F" w14:textId="77777777" w:rsidTr="00DC45CD">
        <w:trPr>
          <w:cantSplit/>
        </w:trPr>
        <w:tc>
          <w:tcPr>
            <w:tcW w:w="2830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5ABBF12" w14:textId="7949CCD5" w:rsidR="00351DBC" w:rsidRPr="00DC45CD" w:rsidRDefault="00351DBC" w:rsidP="00A55608">
            <w:pPr>
              <w:keepNext/>
              <w:rPr>
                <w:bCs/>
              </w:rPr>
            </w:pPr>
            <w:r w:rsidRPr="00DC45CD">
              <w:rPr>
                <w:bCs/>
              </w:rPr>
              <w:t>Beoordeling en toelichting</w:t>
            </w:r>
          </w:p>
        </w:tc>
        <w:tc>
          <w:tcPr>
            <w:tcW w:w="6237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8CE07E1" w14:textId="77777777" w:rsidR="00351DBC" w:rsidRDefault="00351DBC" w:rsidP="00A55608">
            <w:pPr>
              <w:keepNext/>
              <w:rPr>
                <w:b/>
                <w:bCs/>
              </w:rPr>
            </w:pPr>
          </w:p>
        </w:tc>
      </w:tr>
      <w:tr w:rsidR="00351DBC" w:rsidRPr="00264C1F" w14:paraId="4C7B4E8C" w14:textId="77777777" w:rsidTr="00DC45CD">
        <w:trPr>
          <w:cantSplit/>
        </w:trPr>
        <w:tc>
          <w:tcPr>
            <w:tcW w:w="2830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126C166" w14:textId="77777777" w:rsidR="00351DBC" w:rsidRPr="00DC45CD" w:rsidRDefault="00351DBC" w:rsidP="00351DBC">
            <w:pPr>
              <w:keepNext/>
              <w:rPr>
                <w:b/>
              </w:rPr>
            </w:pPr>
            <w:r w:rsidRPr="00DC45CD">
              <w:rPr>
                <w:b/>
              </w:rPr>
              <w:t>Relevantie</w:t>
            </w:r>
          </w:p>
          <w:p w14:paraId="4861E2A7" w14:textId="77777777" w:rsidR="00351DBC" w:rsidRPr="00351DBC" w:rsidRDefault="00351DBC" w:rsidP="00A55608">
            <w:pPr>
              <w:keepNext/>
              <w:rPr>
                <w:b/>
              </w:rPr>
            </w:pPr>
          </w:p>
        </w:tc>
        <w:tc>
          <w:tcPr>
            <w:tcW w:w="6237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E40F170" w14:textId="348F51BC" w:rsidR="00351DBC" w:rsidRPr="00351DBC" w:rsidRDefault="00351DBC" w:rsidP="00351DBC">
            <w:pPr>
              <w:keepNext/>
            </w:pPr>
            <w:r w:rsidRPr="00AA6495">
              <w:t xml:space="preserve">Er wordt beschreven voor welke personen en/of instanties </w:t>
            </w:r>
            <w:r>
              <w:t xml:space="preserve">het </w:t>
            </w:r>
            <w:r w:rsidRPr="00DE5A10">
              <w:rPr>
                <w:b/>
                <w:bCs/>
              </w:rPr>
              <w:t>verlegenheidsvraagstuk van belang</w:t>
            </w:r>
            <w:r w:rsidRPr="00AA6495">
              <w:t xml:space="preserve"> is.</w:t>
            </w:r>
          </w:p>
        </w:tc>
      </w:tr>
      <w:tr w:rsidR="00351DBC" w:rsidRPr="00264C1F" w14:paraId="70F7E555" w14:textId="77777777" w:rsidTr="00DC45CD">
        <w:trPr>
          <w:cantSplit/>
        </w:trPr>
        <w:tc>
          <w:tcPr>
            <w:tcW w:w="2830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4DB2F41" w14:textId="1F4412D3" w:rsidR="00351DBC" w:rsidRPr="00DC45CD" w:rsidRDefault="00351DBC" w:rsidP="00A55608">
            <w:pPr>
              <w:keepNext/>
              <w:rPr>
                <w:bCs/>
              </w:rPr>
            </w:pPr>
            <w:r w:rsidRPr="00DC45CD">
              <w:rPr>
                <w:bCs/>
              </w:rPr>
              <w:t>Beoordeling en toelichting</w:t>
            </w:r>
          </w:p>
        </w:tc>
        <w:tc>
          <w:tcPr>
            <w:tcW w:w="6237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7B0B40C" w14:textId="77777777" w:rsidR="00351DBC" w:rsidRDefault="00351DBC" w:rsidP="00A55608">
            <w:pPr>
              <w:keepNext/>
              <w:rPr>
                <w:b/>
                <w:bCs/>
              </w:rPr>
            </w:pPr>
          </w:p>
        </w:tc>
      </w:tr>
      <w:tr w:rsidR="00351DBC" w:rsidRPr="00264C1F" w14:paraId="1DD6040F" w14:textId="77777777" w:rsidTr="00DC45CD">
        <w:trPr>
          <w:cantSplit/>
        </w:trPr>
        <w:tc>
          <w:tcPr>
            <w:tcW w:w="2830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45768D4" w14:textId="12B53632" w:rsidR="00351DBC" w:rsidRPr="00DC45CD" w:rsidRDefault="00351DBC" w:rsidP="00A55608">
            <w:pPr>
              <w:keepNext/>
              <w:rPr>
                <w:b/>
              </w:rPr>
            </w:pPr>
            <w:r w:rsidRPr="00DC45CD">
              <w:rPr>
                <w:b/>
              </w:rPr>
              <w:t>Context</w:t>
            </w:r>
          </w:p>
        </w:tc>
        <w:tc>
          <w:tcPr>
            <w:tcW w:w="6237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85D4969" w14:textId="4374489B" w:rsidR="00351DBC" w:rsidRPr="00CC58AC" w:rsidRDefault="00351DBC" w:rsidP="00A55608">
            <w:pPr>
              <w:keepNext/>
            </w:pPr>
            <w:r w:rsidRPr="00AA6495">
              <w:t xml:space="preserve">Het </w:t>
            </w:r>
            <w:r w:rsidRPr="00DE5A10">
              <w:rPr>
                <w:b/>
                <w:bCs/>
              </w:rPr>
              <w:t>probleem</w:t>
            </w:r>
            <w:r w:rsidRPr="00AA6495">
              <w:t xml:space="preserve"> is in kaart gebracht.</w:t>
            </w:r>
            <w:r>
              <w:t xml:space="preserve"> Hierbij zijn verschillende perspectieven meegenomen.</w:t>
            </w:r>
          </w:p>
        </w:tc>
      </w:tr>
      <w:tr w:rsidR="00A55608" w:rsidRPr="00264C1F" w14:paraId="0CFA9515" w14:textId="77777777" w:rsidTr="00DC45CD">
        <w:trPr>
          <w:cantSplit/>
        </w:trPr>
        <w:tc>
          <w:tcPr>
            <w:tcW w:w="2830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75B41BF" w14:textId="4BE50922" w:rsidR="00A55608" w:rsidRDefault="009217BA" w:rsidP="00A55608">
            <w:pPr>
              <w:keepNext/>
              <w:rPr>
                <w:b/>
              </w:rPr>
            </w:pPr>
            <w:r>
              <w:rPr>
                <w:b/>
              </w:rPr>
              <w:t xml:space="preserve">Het verdiepend proces: ontwikkeling </w:t>
            </w:r>
            <w:r w:rsidR="00DC45CD">
              <w:rPr>
                <w:b/>
              </w:rPr>
              <w:t>o</w:t>
            </w:r>
            <w:r>
              <w:rPr>
                <w:b/>
              </w:rPr>
              <w:t>nderzoekend vermogen</w:t>
            </w:r>
          </w:p>
          <w:p w14:paraId="62FC0B78" w14:textId="4ADC13A0" w:rsidR="00A55608" w:rsidRDefault="00A136DF" w:rsidP="00A55608">
            <w:pPr>
              <w:keepNext/>
              <w:rPr>
                <w:b/>
              </w:rPr>
            </w:pPr>
            <w:r>
              <w:rPr>
                <w:bCs/>
              </w:rPr>
              <w:t xml:space="preserve">Reflectievragen </w:t>
            </w:r>
            <w:r w:rsidR="009217BA">
              <w:rPr>
                <w:bCs/>
              </w:rPr>
              <w:t>fase 1</w:t>
            </w:r>
          </w:p>
        </w:tc>
        <w:tc>
          <w:tcPr>
            <w:tcW w:w="6237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A50E8A9" w14:textId="35A5726C" w:rsidR="00A55608" w:rsidRPr="00AA6495" w:rsidRDefault="004031EF" w:rsidP="00A55608">
            <w:pPr>
              <w:keepNext/>
            </w:pPr>
            <w:r>
              <w:t xml:space="preserve">De reflectie toont een </w:t>
            </w:r>
            <w:r w:rsidRPr="00C52AC4">
              <w:rPr>
                <w:b/>
                <w:bCs/>
              </w:rPr>
              <w:t>verdiepend denkproces</w:t>
            </w:r>
            <w:r>
              <w:t xml:space="preserve"> waarbij de student gemaakte keuzes bewust terug laat komen.</w:t>
            </w:r>
          </w:p>
        </w:tc>
      </w:tr>
      <w:tr w:rsidR="00A55608" w:rsidRPr="00264C1F" w14:paraId="6BDFA0C9" w14:textId="77777777" w:rsidTr="00CC58AC">
        <w:trPr>
          <w:cantSplit/>
          <w:trHeight w:val="581"/>
        </w:trPr>
        <w:tc>
          <w:tcPr>
            <w:tcW w:w="2830" w:type="dxa"/>
            <w:tcMar>
              <w:top w:w="28" w:type="dxa"/>
              <w:bottom w:w="28" w:type="dxa"/>
            </w:tcMar>
          </w:tcPr>
          <w:p w14:paraId="2CCD8BF3" w14:textId="7ACC62AB" w:rsidR="00CC58AC" w:rsidRPr="00DC45CD" w:rsidRDefault="004031EF" w:rsidP="00351DBC">
            <w:pPr>
              <w:keepNext/>
              <w:rPr>
                <w:bCs/>
              </w:rPr>
            </w:pPr>
            <w:r w:rsidRPr="00DC45CD">
              <w:rPr>
                <w:bCs/>
              </w:rPr>
              <w:t xml:space="preserve">Beoordeling en toelichting </w:t>
            </w:r>
          </w:p>
        </w:tc>
        <w:tc>
          <w:tcPr>
            <w:tcW w:w="6237" w:type="dxa"/>
            <w:tcMar>
              <w:top w:w="28" w:type="dxa"/>
              <w:bottom w:w="28" w:type="dxa"/>
            </w:tcMar>
          </w:tcPr>
          <w:p w14:paraId="647EB481" w14:textId="77777777" w:rsidR="00A55608" w:rsidRPr="00AA6495" w:rsidRDefault="00A55608" w:rsidP="00A55608">
            <w:pPr>
              <w:keepNext/>
            </w:pPr>
          </w:p>
        </w:tc>
      </w:tr>
    </w:tbl>
    <w:p w14:paraId="1059FF51" w14:textId="77777777" w:rsidR="00CC58AC" w:rsidRDefault="00CC58AC">
      <w:r>
        <w:br w:type="page"/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4031EF" w:rsidRPr="00264C1F" w14:paraId="79531D3F" w14:textId="77777777" w:rsidTr="00CC58AC">
        <w:trPr>
          <w:cantSplit/>
        </w:trPr>
        <w:tc>
          <w:tcPr>
            <w:tcW w:w="9067" w:type="dxa"/>
            <w:gridSpan w:val="2"/>
            <w:shd w:val="clear" w:color="auto" w:fill="F2F5D7" w:themeFill="accent3" w:themeFillTint="33"/>
            <w:tcMar>
              <w:top w:w="28" w:type="dxa"/>
              <w:bottom w:w="28" w:type="dxa"/>
            </w:tcMar>
          </w:tcPr>
          <w:p w14:paraId="6AFFFB28" w14:textId="7CACE855" w:rsidR="004031EF" w:rsidRPr="00A65D96" w:rsidRDefault="00A65D96" w:rsidP="00A55608">
            <w:pPr>
              <w:keepNext/>
              <w:rPr>
                <w:b/>
                <w:bCs/>
              </w:rPr>
            </w:pPr>
            <w:r w:rsidRPr="00A65D96">
              <w:rPr>
                <w:b/>
                <w:bCs/>
              </w:rPr>
              <w:lastRenderedPageBreak/>
              <w:t xml:space="preserve">Fase 2 Informatie </w:t>
            </w:r>
            <w:r w:rsidRPr="00CC58AC">
              <w:rPr>
                <w:b/>
                <w:bCs/>
                <w:shd w:val="clear" w:color="auto" w:fill="F2F5D7" w:themeFill="accent3" w:themeFillTint="33"/>
              </w:rPr>
              <w:t>zoeken, lezen en begrijpen</w:t>
            </w:r>
          </w:p>
        </w:tc>
      </w:tr>
      <w:tr w:rsidR="004031EF" w:rsidRPr="00264C1F" w14:paraId="68C70434" w14:textId="77777777" w:rsidTr="00DC45CD">
        <w:trPr>
          <w:cantSplit/>
        </w:trPr>
        <w:tc>
          <w:tcPr>
            <w:tcW w:w="2830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B305D6D" w14:textId="50CB1751" w:rsidR="004031EF" w:rsidRPr="00DC45CD" w:rsidRDefault="0071600E" w:rsidP="004031EF">
            <w:pPr>
              <w:keepNext/>
              <w:rPr>
                <w:b/>
                <w:bCs/>
              </w:rPr>
            </w:pPr>
            <w:r w:rsidRPr="00DC45CD">
              <w:rPr>
                <w:b/>
                <w:bCs/>
              </w:rPr>
              <w:t>Theoretisch kader /concept</w:t>
            </w:r>
            <w:r w:rsidR="00081989" w:rsidRPr="00DC45CD">
              <w:rPr>
                <w:b/>
                <w:bCs/>
              </w:rPr>
              <w:t xml:space="preserve"> </w:t>
            </w:r>
            <w:r w:rsidRPr="00DC45CD">
              <w:rPr>
                <w:b/>
                <w:bCs/>
              </w:rPr>
              <w:t>map</w:t>
            </w:r>
          </w:p>
        </w:tc>
        <w:tc>
          <w:tcPr>
            <w:tcW w:w="6237" w:type="dxa"/>
            <w:tcMar>
              <w:top w:w="28" w:type="dxa"/>
              <w:bottom w:w="28" w:type="dxa"/>
            </w:tcMar>
          </w:tcPr>
          <w:p w14:paraId="197CEE19" w14:textId="6484AC19" w:rsidR="004031EF" w:rsidRPr="00AA6495" w:rsidRDefault="007F1151" w:rsidP="00A55608">
            <w:pPr>
              <w:keepNext/>
            </w:pPr>
            <w:r>
              <w:t xml:space="preserve">Er is een </w:t>
            </w:r>
            <w:r w:rsidRPr="00DE5A10">
              <w:rPr>
                <w:b/>
                <w:bCs/>
              </w:rPr>
              <w:t>overzicht</w:t>
            </w:r>
            <w:r>
              <w:t xml:space="preserve"> van voldoende interessante (wetenschappelijke) bronnen aanwezig. Voor elk kernbegrip zijn meerdere bronnen verzameld die relevant, actueel en van </w:t>
            </w:r>
            <w:r w:rsidRPr="00BE5074">
              <w:rPr>
                <w:b/>
                <w:bCs/>
              </w:rPr>
              <w:t>(semi-) wetenschap</w:t>
            </w:r>
            <w:r w:rsidRPr="00BE5074">
              <w:rPr>
                <w:b/>
                <w:bCs/>
              </w:rPr>
              <w:softHyphen/>
              <w:t>pelijk niveau</w:t>
            </w:r>
            <w:r>
              <w:rPr>
                <w:b/>
                <w:bCs/>
              </w:rPr>
              <w:t xml:space="preserve"> zijn. </w:t>
            </w:r>
            <w:r>
              <w:t>Ten minste 1 bron is in een moderne vreemde taal geschreven.</w:t>
            </w:r>
          </w:p>
        </w:tc>
      </w:tr>
      <w:tr w:rsidR="004031EF" w:rsidRPr="00264C1F" w14:paraId="2BE2B5DF" w14:textId="77777777" w:rsidTr="005C040D">
        <w:trPr>
          <w:cantSplit/>
        </w:trPr>
        <w:tc>
          <w:tcPr>
            <w:tcW w:w="2830" w:type="dxa"/>
            <w:tcMar>
              <w:top w:w="28" w:type="dxa"/>
              <w:bottom w:w="28" w:type="dxa"/>
            </w:tcMar>
          </w:tcPr>
          <w:p w14:paraId="6A9C1936" w14:textId="6226C958" w:rsidR="004031EF" w:rsidRPr="00DC45CD" w:rsidRDefault="007F1151" w:rsidP="00351DBC">
            <w:pPr>
              <w:keepNext/>
            </w:pPr>
            <w:r w:rsidRPr="00DC45CD">
              <w:t xml:space="preserve">Beoordeling en toelichting </w:t>
            </w:r>
          </w:p>
        </w:tc>
        <w:tc>
          <w:tcPr>
            <w:tcW w:w="6237" w:type="dxa"/>
            <w:tcMar>
              <w:top w:w="28" w:type="dxa"/>
              <w:bottom w:w="28" w:type="dxa"/>
            </w:tcMar>
          </w:tcPr>
          <w:p w14:paraId="0180239C" w14:textId="77777777" w:rsidR="004031EF" w:rsidRPr="00AA6495" w:rsidRDefault="004031EF" w:rsidP="00A55608">
            <w:pPr>
              <w:keepNext/>
            </w:pPr>
          </w:p>
        </w:tc>
      </w:tr>
      <w:tr w:rsidR="004031EF" w:rsidRPr="00264C1F" w14:paraId="2E25CCFE" w14:textId="77777777" w:rsidTr="005C040D">
        <w:trPr>
          <w:cantSplit/>
        </w:trPr>
        <w:tc>
          <w:tcPr>
            <w:tcW w:w="2830" w:type="dxa"/>
            <w:tcMar>
              <w:top w:w="28" w:type="dxa"/>
              <w:bottom w:w="28" w:type="dxa"/>
            </w:tcMar>
          </w:tcPr>
          <w:p w14:paraId="71B325E7" w14:textId="4A8B0AB3" w:rsidR="004031EF" w:rsidRPr="00DC45CD" w:rsidRDefault="00CA6968" w:rsidP="004031EF">
            <w:pPr>
              <w:keepNext/>
              <w:rPr>
                <w:b/>
                <w:bCs/>
              </w:rPr>
            </w:pPr>
            <w:r w:rsidRPr="00DC45CD">
              <w:rPr>
                <w:b/>
                <w:bCs/>
              </w:rPr>
              <w:t>Uitwerking theoretisch kader/ onderlegger concept</w:t>
            </w:r>
            <w:r w:rsidR="00081989" w:rsidRPr="00DC45CD">
              <w:rPr>
                <w:b/>
                <w:bCs/>
              </w:rPr>
              <w:t xml:space="preserve"> </w:t>
            </w:r>
            <w:r w:rsidRPr="00DC45CD">
              <w:rPr>
                <w:b/>
                <w:bCs/>
              </w:rPr>
              <w:t>map</w:t>
            </w:r>
          </w:p>
        </w:tc>
        <w:tc>
          <w:tcPr>
            <w:tcW w:w="6237" w:type="dxa"/>
            <w:tcMar>
              <w:top w:w="28" w:type="dxa"/>
              <w:bottom w:w="28" w:type="dxa"/>
            </w:tcMar>
          </w:tcPr>
          <w:p w14:paraId="22BC529A" w14:textId="7B242353" w:rsidR="00351DBC" w:rsidRDefault="00351DBC" w:rsidP="00351DBC">
            <w:pPr>
              <w:keepNext/>
            </w:pPr>
            <w:r>
              <w:t xml:space="preserve">Er is een </w:t>
            </w:r>
            <w:r w:rsidRPr="009E227B">
              <w:rPr>
                <w:b/>
                <w:bCs/>
              </w:rPr>
              <w:t>uitwerking</w:t>
            </w:r>
            <w:r>
              <w:t xml:space="preserve"> uiteengezet in een vorm van een theoretisch kader of een onderlegger behorend bij een concept</w:t>
            </w:r>
            <w:r w:rsidR="00081989">
              <w:t xml:space="preserve"> </w:t>
            </w:r>
            <w:r w:rsidR="00AA3843">
              <w:t>m</w:t>
            </w:r>
            <w:r>
              <w:t>ap waarbij er samenhangend stuk is geschreven.</w:t>
            </w:r>
          </w:p>
          <w:p w14:paraId="00C20426" w14:textId="043DC7B0" w:rsidR="004031EF" w:rsidRPr="00AA6495" w:rsidRDefault="00351DBC" w:rsidP="00351DBC">
            <w:pPr>
              <w:keepNext/>
            </w:pPr>
            <w:r>
              <w:t xml:space="preserve">Het geschreven stuk is formeel geschreven met aandacht voor </w:t>
            </w:r>
            <w:r w:rsidRPr="000A357E">
              <w:rPr>
                <w:b/>
                <w:bCs/>
              </w:rPr>
              <w:t>de kernbegrippen.</w:t>
            </w:r>
            <w:r>
              <w:rPr>
                <w:b/>
                <w:bCs/>
              </w:rPr>
              <w:t xml:space="preserve"> </w:t>
            </w:r>
            <w:r>
              <w:t xml:space="preserve">Daarbij is expliciet aandacht voor de overeenkomsten en verschillen die in de literatuurverkenning worden gevonden. Deze eerste uitwerking van de kernbegrippen vormt de basis voor het uiteindelijke </w:t>
            </w:r>
            <w:r w:rsidRPr="00DE5A10">
              <w:rPr>
                <w:b/>
                <w:bCs/>
              </w:rPr>
              <w:t>theoretische verantwoording</w:t>
            </w:r>
            <w:r>
              <w:t xml:space="preserve"> bij het te ontwerpen </w:t>
            </w:r>
            <w:r w:rsidRPr="00DE5A10">
              <w:rPr>
                <w:b/>
                <w:bCs/>
              </w:rPr>
              <w:t>beroepsproduct</w:t>
            </w:r>
          </w:p>
        </w:tc>
      </w:tr>
      <w:tr w:rsidR="00CA6968" w:rsidRPr="00264C1F" w14:paraId="49D33C4F" w14:textId="77777777" w:rsidTr="005C040D">
        <w:trPr>
          <w:cantSplit/>
        </w:trPr>
        <w:tc>
          <w:tcPr>
            <w:tcW w:w="2830" w:type="dxa"/>
            <w:tcMar>
              <w:top w:w="28" w:type="dxa"/>
              <w:bottom w:w="28" w:type="dxa"/>
            </w:tcMar>
          </w:tcPr>
          <w:p w14:paraId="70E18294" w14:textId="60974EA8" w:rsidR="00CA6968" w:rsidRPr="00DC45CD" w:rsidRDefault="007F1151" w:rsidP="004031EF">
            <w:pPr>
              <w:keepNext/>
              <w:rPr>
                <w:bCs/>
              </w:rPr>
            </w:pPr>
            <w:r w:rsidRPr="00DC45CD">
              <w:rPr>
                <w:bCs/>
              </w:rPr>
              <w:t xml:space="preserve">Beoordeling en </w:t>
            </w:r>
            <w:r w:rsidR="00351DBC" w:rsidRPr="00DC45CD">
              <w:rPr>
                <w:bCs/>
              </w:rPr>
              <w:t>toelichting</w:t>
            </w:r>
          </w:p>
        </w:tc>
        <w:tc>
          <w:tcPr>
            <w:tcW w:w="6237" w:type="dxa"/>
            <w:tcMar>
              <w:top w:w="28" w:type="dxa"/>
              <w:bottom w:w="28" w:type="dxa"/>
            </w:tcMar>
          </w:tcPr>
          <w:p w14:paraId="165B5B88" w14:textId="77777777" w:rsidR="00CA6968" w:rsidRPr="00AA6495" w:rsidRDefault="00CA6968" w:rsidP="00A55608">
            <w:pPr>
              <w:keepNext/>
            </w:pPr>
          </w:p>
        </w:tc>
      </w:tr>
      <w:tr w:rsidR="00800121" w:rsidRPr="00264C1F" w14:paraId="145FD31B" w14:textId="77777777" w:rsidTr="00DC45CD">
        <w:trPr>
          <w:cantSplit/>
        </w:trPr>
        <w:tc>
          <w:tcPr>
            <w:tcW w:w="2830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1A64618" w14:textId="5A610D06" w:rsidR="009217BA" w:rsidRDefault="009217BA" w:rsidP="009217BA">
            <w:pPr>
              <w:keepNext/>
              <w:rPr>
                <w:b/>
              </w:rPr>
            </w:pPr>
            <w:r>
              <w:rPr>
                <w:b/>
              </w:rPr>
              <w:t xml:space="preserve">Het verdiepend proces: ontwikkeling </w:t>
            </w:r>
            <w:r w:rsidR="00DC45CD">
              <w:rPr>
                <w:b/>
              </w:rPr>
              <w:t>o</w:t>
            </w:r>
            <w:r>
              <w:rPr>
                <w:b/>
              </w:rPr>
              <w:t>nderzoekend vermogen</w:t>
            </w:r>
          </w:p>
          <w:p w14:paraId="58ADF7F0" w14:textId="58A7B4B6" w:rsidR="00800121" w:rsidRDefault="009217BA" w:rsidP="009217BA">
            <w:pPr>
              <w:keepNext/>
              <w:rPr>
                <w:b/>
              </w:rPr>
            </w:pPr>
            <w:r>
              <w:rPr>
                <w:bCs/>
              </w:rPr>
              <w:t>Reflectievragen fase 2</w:t>
            </w:r>
          </w:p>
        </w:tc>
        <w:tc>
          <w:tcPr>
            <w:tcW w:w="6237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50D9026" w14:textId="2A4734AF" w:rsidR="00800121" w:rsidRPr="00AA6495" w:rsidRDefault="00800121" w:rsidP="00800121">
            <w:pPr>
              <w:keepNext/>
            </w:pPr>
            <w:r>
              <w:t xml:space="preserve">De reflectie toont een </w:t>
            </w:r>
            <w:r w:rsidRPr="00C52AC4">
              <w:rPr>
                <w:b/>
                <w:bCs/>
              </w:rPr>
              <w:t>verdiepend denkproces</w:t>
            </w:r>
            <w:r>
              <w:t xml:space="preserve"> waarbij de student gemaakte keuzes bewust terug laat komen.</w:t>
            </w:r>
          </w:p>
        </w:tc>
      </w:tr>
      <w:tr w:rsidR="00351DBC" w:rsidRPr="00264C1F" w14:paraId="5427DFC5" w14:textId="77777777" w:rsidTr="005C040D">
        <w:trPr>
          <w:cantSplit/>
        </w:trPr>
        <w:tc>
          <w:tcPr>
            <w:tcW w:w="2830" w:type="dxa"/>
            <w:tcMar>
              <w:top w:w="28" w:type="dxa"/>
              <w:bottom w:w="28" w:type="dxa"/>
            </w:tcMar>
          </w:tcPr>
          <w:p w14:paraId="38AB263A" w14:textId="011C04C9" w:rsidR="00351DBC" w:rsidRPr="00DC45CD" w:rsidRDefault="00800121" w:rsidP="00351DBC">
            <w:pPr>
              <w:keepNext/>
              <w:rPr>
                <w:bCs/>
              </w:rPr>
            </w:pPr>
            <w:r w:rsidRPr="00DC45CD">
              <w:rPr>
                <w:bCs/>
              </w:rPr>
              <w:t>Beoordeling en toelichting</w:t>
            </w:r>
          </w:p>
        </w:tc>
        <w:tc>
          <w:tcPr>
            <w:tcW w:w="6237" w:type="dxa"/>
            <w:tcMar>
              <w:top w:w="28" w:type="dxa"/>
              <w:bottom w:w="28" w:type="dxa"/>
            </w:tcMar>
          </w:tcPr>
          <w:p w14:paraId="18E63FBC" w14:textId="77777777" w:rsidR="00351DBC" w:rsidRPr="00AA6495" w:rsidRDefault="00351DBC" w:rsidP="00A55608">
            <w:pPr>
              <w:keepNext/>
            </w:pPr>
          </w:p>
        </w:tc>
      </w:tr>
    </w:tbl>
    <w:p w14:paraId="2AC5F186" w14:textId="77777777" w:rsidR="00CC58AC" w:rsidRDefault="00CC58AC">
      <w:r>
        <w:br w:type="page"/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800121" w:rsidRPr="00264C1F" w14:paraId="0B6C5F3D" w14:textId="77777777" w:rsidTr="00CC58AC">
        <w:trPr>
          <w:cantSplit/>
        </w:trPr>
        <w:tc>
          <w:tcPr>
            <w:tcW w:w="9067" w:type="dxa"/>
            <w:gridSpan w:val="2"/>
            <w:shd w:val="clear" w:color="auto" w:fill="F2F5D7" w:themeFill="accent3" w:themeFillTint="33"/>
            <w:tcMar>
              <w:top w:w="28" w:type="dxa"/>
              <w:bottom w:w="28" w:type="dxa"/>
            </w:tcMar>
          </w:tcPr>
          <w:p w14:paraId="4AA3D489" w14:textId="67A47268" w:rsidR="00800121" w:rsidRDefault="00800121" w:rsidP="00A55608">
            <w:pPr>
              <w:keepNext/>
              <w:rPr>
                <w:b/>
              </w:rPr>
            </w:pPr>
            <w:r>
              <w:rPr>
                <w:b/>
              </w:rPr>
              <w:lastRenderedPageBreak/>
              <w:t>Fase 3 Informatie verzamelen</w:t>
            </w:r>
          </w:p>
          <w:p w14:paraId="30997D65" w14:textId="56F17082" w:rsidR="00687FA2" w:rsidRPr="00AA6495" w:rsidRDefault="00687FA2" w:rsidP="00A55608">
            <w:pPr>
              <w:keepNext/>
            </w:pPr>
            <w:r>
              <w:rPr>
                <w:b/>
              </w:rPr>
              <w:t xml:space="preserve">Opzet Onderzoek </w:t>
            </w:r>
          </w:p>
        </w:tc>
      </w:tr>
      <w:tr w:rsidR="00351DBC" w:rsidRPr="00264C1F" w14:paraId="793EE7DF" w14:textId="77777777" w:rsidTr="00DC45CD">
        <w:trPr>
          <w:cantSplit/>
        </w:trPr>
        <w:tc>
          <w:tcPr>
            <w:tcW w:w="2830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1377670" w14:textId="094B4019" w:rsidR="00351DBC" w:rsidRPr="00DC45CD" w:rsidRDefault="009D5A55" w:rsidP="00351DBC">
            <w:pPr>
              <w:keepNext/>
              <w:rPr>
                <w:b/>
                <w:bCs/>
              </w:rPr>
            </w:pPr>
            <w:r w:rsidRPr="00DC45CD">
              <w:rPr>
                <w:b/>
                <w:bCs/>
              </w:rPr>
              <w:t>Probleemstelling</w:t>
            </w:r>
          </w:p>
        </w:tc>
        <w:tc>
          <w:tcPr>
            <w:tcW w:w="6237" w:type="dxa"/>
            <w:tcMar>
              <w:top w:w="28" w:type="dxa"/>
              <w:bottom w:w="28" w:type="dxa"/>
            </w:tcMar>
          </w:tcPr>
          <w:p w14:paraId="37C770CB" w14:textId="054BA71B" w:rsidR="00351DBC" w:rsidRPr="00AA6495" w:rsidRDefault="002B44E2" w:rsidP="00A55608">
            <w:pPr>
              <w:keepNext/>
            </w:pPr>
            <w:r>
              <w:t xml:space="preserve">De docent in opleiding laat zien dat de begrippen uit de </w:t>
            </w:r>
            <w:r w:rsidRPr="00C52AC4">
              <w:rPr>
                <w:b/>
                <w:bCs/>
              </w:rPr>
              <w:t>literatuurverkenning</w:t>
            </w:r>
            <w:r>
              <w:t xml:space="preserve"> aansluiting bij de probleemstelling. De probleemstelling is uitgewerkt aan de hand van de vijf W+H vragen  </w:t>
            </w:r>
          </w:p>
        </w:tc>
      </w:tr>
      <w:tr w:rsidR="00351DBC" w:rsidRPr="00264C1F" w14:paraId="02B97D1F" w14:textId="77777777" w:rsidTr="00DC45CD">
        <w:trPr>
          <w:cantSplit/>
        </w:trPr>
        <w:tc>
          <w:tcPr>
            <w:tcW w:w="2830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707D293" w14:textId="0104484E" w:rsidR="00351DBC" w:rsidRPr="00DC45CD" w:rsidRDefault="00D55A5A" w:rsidP="00351DBC">
            <w:pPr>
              <w:keepNext/>
              <w:rPr>
                <w:bCs/>
              </w:rPr>
            </w:pPr>
            <w:r w:rsidRPr="00DC45CD">
              <w:rPr>
                <w:bCs/>
              </w:rPr>
              <w:t>Beoordeling en toelichting</w:t>
            </w:r>
          </w:p>
        </w:tc>
        <w:tc>
          <w:tcPr>
            <w:tcW w:w="6237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2264F35" w14:textId="77777777" w:rsidR="00351DBC" w:rsidRPr="00AA6495" w:rsidRDefault="00351DBC" w:rsidP="00A55608">
            <w:pPr>
              <w:keepNext/>
            </w:pPr>
          </w:p>
        </w:tc>
      </w:tr>
      <w:tr w:rsidR="003E18C0" w:rsidRPr="00264C1F" w14:paraId="65BC7879" w14:textId="77777777" w:rsidTr="00DC45CD">
        <w:trPr>
          <w:cantSplit/>
        </w:trPr>
        <w:tc>
          <w:tcPr>
            <w:tcW w:w="2830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72D2455" w14:textId="06A6F79C" w:rsidR="003E18C0" w:rsidRPr="00DC45CD" w:rsidRDefault="003E18C0" w:rsidP="003E18C0">
            <w:pPr>
              <w:keepNext/>
              <w:rPr>
                <w:b/>
                <w:bCs/>
              </w:rPr>
            </w:pPr>
            <w:r w:rsidRPr="00DC45CD">
              <w:rPr>
                <w:b/>
                <w:bCs/>
              </w:rPr>
              <w:t>Onderzoeksvraag</w:t>
            </w:r>
          </w:p>
        </w:tc>
        <w:tc>
          <w:tcPr>
            <w:tcW w:w="6237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9D7C564" w14:textId="53F63B64" w:rsidR="003E18C0" w:rsidRPr="00AA6495" w:rsidRDefault="003E18C0" w:rsidP="003E18C0">
            <w:pPr>
              <w:keepNext/>
            </w:pPr>
            <w:r>
              <w:t xml:space="preserve">De onderzoeksvraag is </w:t>
            </w:r>
            <w:r w:rsidRPr="004A0F54">
              <w:rPr>
                <w:b/>
                <w:bCs/>
              </w:rPr>
              <w:t>afgebakend</w:t>
            </w:r>
            <w:r>
              <w:t xml:space="preserve"> en concreet geformuleerd en sluit aan op de probleemstelling. De onderzoeksvraag en deelvragen zijn helder en haalbaar. </w:t>
            </w:r>
          </w:p>
        </w:tc>
      </w:tr>
      <w:tr w:rsidR="003E18C0" w:rsidRPr="00264C1F" w14:paraId="544D19F0" w14:textId="77777777" w:rsidTr="00DC45CD">
        <w:trPr>
          <w:cantSplit/>
        </w:trPr>
        <w:tc>
          <w:tcPr>
            <w:tcW w:w="2830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64F0A0F" w14:textId="0ED42447" w:rsidR="003E18C0" w:rsidRPr="00DC45CD" w:rsidRDefault="00D55A5A" w:rsidP="003E18C0">
            <w:pPr>
              <w:keepNext/>
              <w:rPr>
                <w:bCs/>
              </w:rPr>
            </w:pPr>
            <w:r w:rsidRPr="00DC45CD">
              <w:rPr>
                <w:bCs/>
              </w:rPr>
              <w:t>Beoordeling en toelichting</w:t>
            </w:r>
          </w:p>
        </w:tc>
        <w:tc>
          <w:tcPr>
            <w:tcW w:w="6237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141CC73" w14:textId="77777777" w:rsidR="003E18C0" w:rsidRPr="00AA6495" w:rsidRDefault="003E18C0" w:rsidP="003E18C0">
            <w:pPr>
              <w:keepNext/>
            </w:pPr>
          </w:p>
        </w:tc>
      </w:tr>
      <w:tr w:rsidR="003E18C0" w:rsidRPr="00264C1F" w14:paraId="0B085286" w14:textId="77777777" w:rsidTr="00DC45CD">
        <w:trPr>
          <w:cantSplit/>
        </w:trPr>
        <w:tc>
          <w:tcPr>
            <w:tcW w:w="2830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7316FD4" w14:textId="404756D2" w:rsidR="003E18C0" w:rsidRPr="00DC45CD" w:rsidRDefault="003E18C0" w:rsidP="003E18C0">
            <w:pPr>
              <w:keepNext/>
              <w:rPr>
                <w:b/>
                <w:bCs/>
              </w:rPr>
            </w:pPr>
            <w:r w:rsidRPr="00DC45CD">
              <w:rPr>
                <w:b/>
                <w:bCs/>
              </w:rPr>
              <w:t>Methode en Instrumenten</w:t>
            </w:r>
          </w:p>
        </w:tc>
        <w:tc>
          <w:tcPr>
            <w:tcW w:w="6237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EAAB97D" w14:textId="7E0022CC" w:rsidR="00D55A5A" w:rsidRDefault="00D55A5A" w:rsidP="00D55A5A">
            <w:pPr>
              <w:keepNext/>
            </w:pPr>
            <w:r>
              <w:t xml:space="preserve">Er is uitgewerkt hoe </w:t>
            </w:r>
            <w:r w:rsidRPr="00C52AC4">
              <w:rPr>
                <w:b/>
                <w:bCs/>
              </w:rPr>
              <w:t>bestaande instrumenten</w:t>
            </w:r>
            <w:r>
              <w:t xml:space="preserve"> nuttig en relevant zijn voor de opgestelde onderzoeksvraag en hoe de data verzameld gaat worden. </w:t>
            </w:r>
          </w:p>
          <w:p w14:paraId="0E9BD35D" w14:textId="4146CEE9" w:rsidR="003E18C0" w:rsidRPr="00AA6495" w:rsidRDefault="00D55A5A" w:rsidP="00CC58AC">
            <w:pPr>
              <w:keepNext/>
            </w:pPr>
            <w:r>
              <w:t xml:space="preserve">Deze zijn passend bij de opgestelde deelonderwerpen. Minimaal twee (bestaande) relevante instrumenten zijn uitgewerkt en opgenomen in de bijlage. Er worden expert(s) geraadpleegd. </w:t>
            </w:r>
          </w:p>
        </w:tc>
      </w:tr>
      <w:tr w:rsidR="003E18C0" w:rsidRPr="00264C1F" w14:paraId="79949F24" w14:textId="77777777" w:rsidTr="00DC45CD">
        <w:trPr>
          <w:cantSplit/>
        </w:trPr>
        <w:tc>
          <w:tcPr>
            <w:tcW w:w="2830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C31913E" w14:textId="1ABA38BA" w:rsidR="003E18C0" w:rsidRPr="00DC45CD" w:rsidRDefault="00D55A5A" w:rsidP="003E18C0">
            <w:pPr>
              <w:keepNext/>
              <w:rPr>
                <w:bCs/>
              </w:rPr>
            </w:pPr>
            <w:r w:rsidRPr="00DC45CD">
              <w:rPr>
                <w:bCs/>
              </w:rPr>
              <w:t>Beoordeling en toelichting</w:t>
            </w:r>
          </w:p>
        </w:tc>
        <w:tc>
          <w:tcPr>
            <w:tcW w:w="6237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49DECDC" w14:textId="77777777" w:rsidR="003E18C0" w:rsidRPr="00AA6495" w:rsidRDefault="003E18C0" w:rsidP="003E18C0">
            <w:pPr>
              <w:keepNext/>
            </w:pPr>
          </w:p>
        </w:tc>
      </w:tr>
      <w:tr w:rsidR="003E18C0" w:rsidRPr="00264C1F" w14:paraId="5E827027" w14:textId="77777777" w:rsidTr="00DC45CD">
        <w:trPr>
          <w:cantSplit/>
        </w:trPr>
        <w:tc>
          <w:tcPr>
            <w:tcW w:w="2830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2336222" w14:textId="4D15636C" w:rsidR="003E18C0" w:rsidRPr="00DC45CD" w:rsidRDefault="003E18C0" w:rsidP="003E18C0">
            <w:pPr>
              <w:keepNext/>
              <w:rPr>
                <w:b/>
                <w:bCs/>
              </w:rPr>
            </w:pPr>
            <w:r w:rsidRPr="00DC45CD">
              <w:rPr>
                <w:b/>
                <w:bCs/>
              </w:rPr>
              <w:t>Validiteit en betrouwbaarheid</w:t>
            </w:r>
          </w:p>
        </w:tc>
        <w:tc>
          <w:tcPr>
            <w:tcW w:w="6237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8487378" w14:textId="1680A4D6" w:rsidR="003E18C0" w:rsidRPr="00AA6495" w:rsidRDefault="00D335B1" w:rsidP="003E18C0">
            <w:pPr>
              <w:keepNext/>
            </w:pPr>
            <w:r>
              <w:t>Er wordt aangegeven hoe de validiteit en de betrouwbaarheid van het onderzoek (instrumenten en methode) wordt gewaarborgd.</w:t>
            </w:r>
          </w:p>
        </w:tc>
      </w:tr>
      <w:tr w:rsidR="003E18C0" w:rsidRPr="00264C1F" w14:paraId="009A4939" w14:textId="77777777" w:rsidTr="00DC45CD">
        <w:trPr>
          <w:cantSplit/>
        </w:trPr>
        <w:tc>
          <w:tcPr>
            <w:tcW w:w="2830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9875580" w14:textId="77654932" w:rsidR="003E18C0" w:rsidRPr="00DC45CD" w:rsidRDefault="00D55A5A" w:rsidP="003E18C0">
            <w:pPr>
              <w:keepNext/>
              <w:rPr>
                <w:bCs/>
              </w:rPr>
            </w:pPr>
            <w:r w:rsidRPr="00DC45CD">
              <w:rPr>
                <w:bCs/>
              </w:rPr>
              <w:t>Beoordeling en toelichting</w:t>
            </w:r>
          </w:p>
        </w:tc>
        <w:tc>
          <w:tcPr>
            <w:tcW w:w="6237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7E7BF15" w14:textId="77777777" w:rsidR="003E18C0" w:rsidRPr="00AA6495" w:rsidRDefault="003E18C0" w:rsidP="003E18C0">
            <w:pPr>
              <w:keepNext/>
            </w:pPr>
          </w:p>
        </w:tc>
      </w:tr>
      <w:tr w:rsidR="00DC45CD" w:rsidRPr="00264C1F" w14:paraId="4BA073E6" w14:textId="77777777" w:rsidTr="00DC45CD">
        <w:trPr>
          <w:cantSplit/>
        </w:trPr>
        <w:tc>
          <w:tcPr>
            <w:tcW w:w="2830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12A5E66" w14:textId="7BCABF74" w:rsidR="00DC45CD" w:rsidRDefault="00DC45CD" w:rsidP="00DC45CD">
            <w:pPr>
              <w:keepNext/>
              <w:rPr>
                <w:b/>
              </w:rPr>
            </w:pPr>
            <w:r>
              <w:rPr>
                <w:b/>
              </w:rPr>
              <w:t>Het verdiepend proces: ontwikkeling onderzoekend vermogen</w:t>
            </w:r>
          </w:p>
          <w:p w14:paraId="67915F13" w14:textId="74CCCC01" w:rsidR="00DC45CD" w:rsidRDefault="00DC45CD" w:rsidP="00DC45CD">
            <w:pPr>
              <w:keepNext/>
            </w:pPr>
            <w:r>
              <w:rPr>
                <w:bCs/>
              </w:rPr>
              <w:t>Reflectievragen fase 3</w:t>
            </w:r>
          </w:p>
        </w:tc>
        <w:tc>
          <w:tcPr>
            <w:tcW w:w="6237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EF94387" w14:textId="4EDA67A4" w:rsidR="00DC45CD" w:rsidRPr="00AA6495" w:rsidRDefault="00DC45CD" w:rsidP="00DC45CD">
            <w:pPr>
              <w:keepNext/>
            </w:pPr>
            <w:r>
              <w:t xml:space="preserve">De reflectie toont een </w:t>
            </w:r>
            <w:r w:rsidRPr="00C52AC4">
              <w:rPr>
                <w:b/>
                <w:bCs/>
              </w:rPr>
              <w:t>verdiepend denkproces</w:t>
            </w:r>
            <w:r>
              <w:t xml:space="preserve"> waarbij de student gemaakte keuzes bewust terug laat komen.</w:t>
            </w:r>
          </w:p>
        </w:tc>
      </w:tr>
      <w:tr w:rsidR="00D55A5A" w:rsidRPr="00264C1F" w14:paraId="2873C439" w14:textId="77777777" w:rsidTr="005C040D">
        <w:trPr>
          <w:cantSplit/>
        </w:trPr>
        <w:tc>
          <w:tcPr>
            <w:tcW w:w="2830" w:type="dxa"/>
            <w:tcMar>
              <w:top w:w="28" w:type="dxa"/>
              <w:bottom w:w="28" w:type="dxa"/>
            </w:tcMar>
          </w:tcPr>
          <w:p w14:paraId="3B2766C8" w14:textId="77777777" w:rsidR="00D55A5A" w:rsidRPr="00DC45CD" w:rsidRDefault="00D55A5A" w:rsidP="00D55A5A">
            <w:pPr>
              <w:keepNext/>
              <w:rPr>
                <w:bCs/>
              </w:rPr>
            </w:pPr>
            <w:r w:rsidRPr="00DC45CD">
              <w:rPr>
                <w:bCs/>
              </w:rPr>
              <w:t>Beoordeling en toelichting</w:t>
            </w:r>
          </w:p>
          <w:p w14:paraId="08C36CB7" w14:textId="77777777" w:rsidR="00D55A5A" w:rsidRDefault="00D55A5A" w:rsidP="00D55A5A">
            <w:pPr>
              <w:keepNext/>
            </w:pPr>
          </w:p>
        </w:tc>
        <w:tc>
          <w:tcPr>
            <w:tcW w:w="6237" w:type="dxa"/>
            <w:tcMar>
              <w:top w:w="28" w:type="dxa"/>
              <w:bottom w:w="28" w:type="dxa"/>
            </w:tcMar>
          </w:tcPr>
          <w:p w14:paraId="4C2E54B0" w14:textId="77777777" w:rsidR="00D55A5A" w:rsidRPr="00AA6495" w:rsidRDefault="00D55A5A" w:rsidP="00D55A5A">
            <w:pPr>
              <w:keepNext/>
            </w:pPr>
          </w:p>
        </w:tc>
      </w:tr>
    </w:tbl>
    <w:p w14:paraId="40744505" w14:textId="77777777" w:rsidR="00896112" w:rsidRDefault="00896112"/>
    <w:sectPr w:rsidR="008961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B158A" w14:textId="77777777" w:rsidR="002164EB" w:rsidRDefault="002164EB" w:rsidP="00DB7463">
      <w:pPr>
        <w:spacing w:after="0" w:line="240" w:lineRule="auto"/>
      </w:pPr>
      <w:r>
        <w:separator/>
      </w:r>
    </w:p>
  </w:endnote>
  <w:endnote w:type="continuationSeparator" w:id="0">
    <w:p w14:paraId="77000A75" w14:textId="77777777" w:rsidR="002164EB" w:rsidRDefault="002164EB" w:rsidP="00DB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A2A58" w14:textId="77777777" w:rsidR="002164EB" w:rsidRDefault="002164EB" w:rsidP="00DB7463">
      <w:pPr>
        <w:spacing w:after="0" w:line="240" w:lineRule="auto"/>
      </w:pPr>
      <w:r>
        <w:separator/>
      </w:r>
    </w:p>
  </w:footnote>
  <w:footnote w:type="continuationSeparator" w:id="0">
    <w:p w14:paraId="6445D179" w14:textId="77777777" w:rsidR="002164EB" w:rsidRDefault="002164EB" w:rsidP="00DB7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1A1F" w14:textId="77777777" w:rsidR="00634826" w:rsidRDefault="00634826" w:rsidP="00634826">
    <w:pPr>
      <w:pBdr>
        <w:bottom w:val="single" w:sz="4" w:space="1" w:color="auto"/>
      </w:pBdr>
      <w:jc w:val="center"/>
      <w:rPr>
        <w:color w:val="455F51" w:themeColor="text2"/>
      </w:rPr>
    </w:pPr>
    <w:r w:rsidRPr="00D12F1A">
      <w:rPr>
        <w:color w:val="455F51" w:themeColor="text2"/>
      </w:rPr>
      <w:t>BEOORDELING</w:t>
    </w:r>
    <w:r>
      <w:rPr>
        <w:color w:val="455F51" w:themeColor="text2"/>
      </w:rPr>
      <w:t xml:space="preserve">SFORMULIER </w:t>
    </w:r>
  </w:p>
  <w:p w14:paraId="09FA874C" w14:textId="07FC0420" w:rsidR="00634826" w:rsidRPr="00D12F1A" w:rsidRDefault="00634826" w:rsidP="00634826">
    <w:pPr>
      <w:pBdr>
        <w:bottom w:val="single" w:sz="4" w:space="1" w:color="auto"/>
      </w:pBdr>
      <w:jc w:val="center"/>
      <w:rPr>
        <w:color w:val="455F51" w:themeColor="text2"/>
      </w:rPr>
    </w:pPr>
    <w:r>
      <w:rPr>
        <w:color w:val="455F51" w:themeColor="text2"/>
      </w:rPr>
      <w:t>Plan van aanpak</w:t>
    </w:r>
    <w:r w:rsidRPr="00D12F1A">
      <w:rPr>
        <w:color w:val="455F51" w:themeColor="text2"/>
      </w:rPr>
      <w:t xml:space="preserve"> </w:t>
    </w:r>
    <w:r>
      <w:rPr>
        <w:color w:val="455F51" w:themeColor="text2"/>
      </w:rPr>
      <w:t xml:space="preserve">ONDV </w:t>
    </w:r>
    <w:r w:rsidRPr="00D12F1A">
      <w:rPr>
        <w:color w:val="455F51" w:themeColor="text2"/>
      </w:rPr>
      <w:t>20</w:t>
    </w:r>
    <w:r>
      <w:rPr>
        <w:color w:val="455F51" w:themeColor="text2"/>
      </w:rPr>
      <w:t>24</w:t>
    </w:r>
    <w:r w:rsidRPr="00D12F1A">
      <w:rPr>
        <w:color w:val="455F51" w:themeColor="text2"/>
      </w:rPr>
      <w:t>-202</w:t>
    </w:r>
    <w:r>
      <w:rPr>
        <w:color w:val="455F51" w:themeColor="text2"/>
      </w:rPr>
      <w:t>5</w:t>
    </w:r>
  </w:p>
  <w:p w14:paraId="7BA70B73" w14:textId="77777777" w:rsidR="00DB7463" w:rsidRDefault="00DB746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52"/>
    <w:rsid w:val="000010BE"/>
    <w:rsid w:val="00081989"/>
    <w:rsid w:val="001022AF"/>
    <w:rsid w:val="0012609F"/>
    <w:rsid w:val="00160A4D"/>
    <w:rsid w:val="001E163D"/>
    <w:rsid w:val="001F2414"/>
    <w:rsid w:val="001F7321"/>
    <w:rsid w:val="002164EB"/>
    <w:rsid w:val="002367EC"/>
    <w:rsid w:val="00253B36"/>
    <w:rsid w:val="002B44E2"/>
    <w:rsid w:val="002F1CB3"/>
    <w:rsid w:val="00322AA5"/>
    <w:rsid w:val="00327CA8"/>
    <w:rsid w:val="0034497A"/>
    <w:rsid w:val="00351DBC"/>
    <w:rsid w:val="003E18C0"/>
    <w:rsid w:val="004031EF"/>
    <w:rsid w:val="004A23BA"/>
    <w:rsid w:val="004C7F2F"/>
    <w:rsid w:val="004D43E1"/>
    <w:rsid w:val="00510955"/>
    <w:rsid w:val="0053637C"/>
    <w:rsid w:val="005F275B"/>
    <w:rsid w:val="00634826"/>
    <w:rsid w:val="00635421"/>
    <w:rsid w:val="00687FA2"/>
    <w:rsid w:val="0071600E"/>
    <w:rsid w:val="007831EE"/>
    <w:rsid w:val="007B77F9"/>
    <w:rsid w:val="007D342B"/>
    <w:rsid w:val="007F1151"/>
    <w:rsid w:val="00800121"/>
    <w:rsid w:val="0084324C"/>
    <w:rsid w:val="00896112"/>
    <w:rsid w:val="00897D64"/>
    <w:rsid w:val="008A3EF1"/>
    <w:rsid w:val="009217BA"/>
    <w:rsid w:val="009805DA"/>
    <w:rsid w:val="009D5A55"/>
    <w:rsid w:val="00A136DF"/>
    <w:rsid w:val="00A3122E"/>
    <w:rsid w:val="00A32873"/>
    <w:rsid w:val="00A50417"/>
    <w:rsid w:val="00A55608"/>
    <w:rsid w:val="00A65D96"/>
    <w:rsid w:val="00A701AF"/>
    <w:rsid w:val="00AA3843"/>
    <w:rsid w:val="00AB7252"/>
    <w:rsid w:val="00B50880"/>
    <w:rsid w:val="00B57356"/>
    <w:rsid w:val="00B95444"/>
    <w:rsid w:val="00C11452"/>
    <w:rsid w:val="00C81A5F"/>
    <w:rsid w:val="00CA0A04"/>
    <w:rsid w:val="00CA6968"/>
    <w:rsid w:val="00CC58AC"/>
    <w:rsid w:val="00D12BA8"/>
    <w:rsid w:val="00D335B1"/>
    <w:rsid w:val="00D55A5A"/>
    <w:rsid w:val="00DB7463"/>
    <w:rsid w:val="00DC4280"/>
    <w:rsid w:val="00DC45CD"/>
    <w:rsid w:val="00DC512D"/>
    <w:rsid w:val="00E36BAD"/>
    <w:rsid w:val="00ED2C49"/>
    <w:rsid w:val="00ED4CB7"/>
    <w:rsid w:val="00F0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13B8"/>
  <w15:chartTrackingRefBased/>
  <w15:docId w15:val="{C2F6953E-CFFF-4E8C-9E2D-21609FEE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7463"/>
    <w:pPr>
      <w:spacing w:after="120" w:line="276" w:lineRule="auto"/>
    </w:pPr>
    <w:rPr>
      <w:rFonts w:eastAsiaTheme="minorEastAsia"/>
      <w:kern w:val="0"/>
      <w:sz w:val="22"/>
      <w:szCs w:val="22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11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11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1452"/>
    <w:pPr>
      <w:keepNext/>
      <w:keepLines/>
      <w:spacing w:before="160" w:after="80"/>
      <w:outlineLvl w:val="2"/>
    </w:pPr>
    <w:rPr>
      <w:rFonts w:eastAsiaTheme="majorEastAsia" w:cstheme="majorBidi"/>
      <w:color w:val="3E762A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11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E762A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11452"/>
    <w:pPr>
      <w:keepNext/>
      <w:keepLines/>
      <w:spacing w:before="80" w:after="40"/>
      <w:outlineLvl w:val="4"/>
    </w:pPr>
    <w:rPr>
      <w:rFonts w:eastAsiaTheme="majorEastAsia" w:cstheme="majorBidi"/>
      <w:color w:val="3E762A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11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1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1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1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1452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C11452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1452"/>
    <w:rPr>
      <w:rFonts w:eastAsiaTheme="majorEastAsia" w:cstheme="majorBidi"/>
      <w:color w:val="3E762A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11452"/>
    <w:rPr>
      <w:rFonts w:eastAsiaTheme="majorEastAsia" w:cstheme="majorBidi"/>
      <w:i/>
      <w:iCs/>
      <w:color w:val="3E762A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11452"/>
    <w:rPr>
      <w:rFonts w:eastAsiaTheme="majorEastAsia" w:cstheme="majorBidi"/>
      <w:color w:val="3E762A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1145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1145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1145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14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11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1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1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1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11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1145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1145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11452"/>
    <w:rPr>
      <w:i/>
      <w:iCs/>
      <w:color w:val="3E762A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1452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1452"/>
    <w:rPr>
      <w:i/>
      <w:iCs/>
      <w:color w:val="3E762A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11452"/>
    <w:rPr>
      <w:b/>
      <w:bCs/>
      <w:smallCaps/>
      <w:color w:val="3E762A" w:themeColor="accent1" w:themeShade="BF"/>
      <w:spacing w:val="5"/>
    </w:rPr>
  </w:style>
  <w:style w:type="table" w:styleId="Tabelraster">
    <w:name w:val="Table Grid"/>
    <w:basedOn w:val="Standaardtabel"/>
    <w:uiPriority w:val="59"/>
    <w:rsid w:val="00DB7463"/>
    <w:pPr>
      <w:spacing w:after="0" w:line="240" w:lineRule="auto"/>
    </w:pPr>
    <w:rPr>
      <w:rFonts w:eastAsiaTheme="minorEastAsia"/>
      <w:kern w:val="0"/>
      <w:sz w:val="22"/>
      <w:szCs w:val="22"/>
      <w:lang w:eastAsia="nl-N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DB7463"/>
    <w:rPr>
      <w:color w:val="6B9F25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B7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7463"/>
    <w:rPr>
      <w:rFonts w:eastAsiaTheme="minorEastAsia"/>
      <w:kern w:val="0"/>
      <w:sz w:val="22"/>
      <w:szCs w:val="22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B7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7463"/>
    <w:rPr>
      <w:rFonts w:eastAsiaTheme="minorEastAsia"/>
      <w:kern w:val="0"/>
      <w:sz w:val="22"/>
      <w:szCs w:val="22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D4C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D4C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D4CB7"/>
    <w:rPr>
      <w:rFonts w:eastAsiaTheme="minorEastAsia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D4C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D4CB7"/>
    <w:rPr>
      <w:rFonts w:eastAsiaTheme="minorEastAsia"/>
      <w:b/>
      <w:bCs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0E8D735FF1D4E9E43FA36F3E5B8D9" ma:contentTypeVersion="4" ma:contentTypeDescription="Een nieuw document maken." ma:contentTypeScope="" ma:versionID="d3771ae0e2f85f881ef59edbc7dd8c98">
  <xsd:schema xmlns:xsd="http://www.w3.org/2001/XMLSchema" xmlns:xs="http://www.w3.org/2001/XMLSchema" xmlns:p="http://schemas.microsoft.com/office/2006/metadata/properties" xmlns:ns2="7b2bffeb-72f3-4127-b774-6678ce9d5497" targetNamespace="http://schemas.microsoft.com/office/2006/metadata/properties" ma:root="true" ma:fieldsID="2dd6d2372643019eb857b6c247f6ed79" ns2:_="">
    <xsd:import namespace="7b2bffeb-72f3-4127-b774-6678ce9d54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bffeb-72f3-4127-b774-6678ce9d5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6319F-FB5E-449B-AF21-0B66D39F20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D66766-25B0-4658-9962-2C23D2AA9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bffeb-72f3-4127-b774-6678ce9d5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36377b7-70c4-4493-a338-095918d327e9}" enabled="0" method="" siteId="{e36377b7-70c4-4493-a338-095918d327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Liena van Loenen-Sarkis</dc:creator>
  <cp:keywords/>
  <dc:description/>
  <cp:lastModifiedBy>Rachel Kroep</cp:lastModifiedBy>
  <cp:revision>13</cp:revision>
  <dcterms:created xsi:type="dcterms:W3CDTF">2024-07-11T11:09:00Z</dcterms:created>
  <dcterms:modified xsi:type="dcterms:W3CDTF">2024-09-11T13:20:00Z</dcterms:modified>
</cp:coreProperties>
</file>